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AF12A" w14:textId="20B4FECD" w:rsidR="00285242" w:rsidRDefault="0012307B">
      <w:r>
        <w:rPr>
          <w:noProof/>
          <w:lang w:eastAsia="en-GB"/>
        </w:rPr>
        <w:drawing>
          <wp:inline distT="0" distB="0" distL="0" distR="0" wp14:anchorId="23A8B010" wp14:editId="2E80DD42">
            <wp:extent cx="6645910" cy="6165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ar-20112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45910" cy="616585"/>
                    </a:xfrm>
                    <a:prstGeom prst="rect">
                      <a:avLst/>
                    </a:prstGeom>
                  </pic:spPr>
                </pic:pic>
              </a:graphicData>
            </a:graphic>
          </wp:inline>
        </w:drawing>
      </w:r>
    </w:p>
    <w:p w14:paraId="31586CA3" w14:textId="77777777" w:rsidR="00133D08" w:rsidRPr="007C42F1" w:rsidRDefault="00133D08" w:rsidP="00133D08">
      <w:pPr>
        <w:spacing w:after="0"/>
        <w:rPr>
          <w:rFonts w:cstheme="minorHAnsi"/>
          <w:b/>
          <w:bCs/>
          <w:color w:val="204B5C"/>
          <w:sz w:val="48"/>
          <w:szCs w:val="48"/>
        </w:rPr>
      </w:pPr>
      <w:r>
        <w:rPr>
          <w:rFonts w:cstheme="minorHAnsi"/>
          <w:b/>
          <w:bCs/>
          <w:color w:val="204B5C"/>
          <w:sz w:val="48"/>
          <w:szCs w:val="48"/>
        </w:rPr>
        <w:t>Job Description</w:t>
      </w:r>
    </w:p>
    <w:p w14:paraId="5342AA55" w14:textId="7FBB5FE4" w:rsidR="008449DB" w:rsidRPr="008449DB" w:rsidRDefault="008449DB" w:rsidP="00133D08">
      <w:pPr>
        <w:spacing w:after="0"/>
      </w:pPr>
    </w:p>
    <w:tbl>
      <w:tblPr>
        <w:tblStyle w:val="TableGrid"/>
        <w:tblW w:w="0" w:type="auto"/>
        <w:tblLook w:val="04A0" w:firstRow="1" w:lastRow="0" w:firstColumn="1" w:lastColumn="0" w:noHBand="0" w:noVBand="1"/>
      </w:tblPr>
      <w:tblGrid>
        <w:gridCol w:w="2405"/>
        <w:gridCol w:w="8051"/>
      </w:tblGrid>
      <w:tr w:rsidR="008449DB" w14:paraId="4346FD13" w14:textId="77777777" w:rsidTr="008A0E14">
        <w:trPr>
          <w:trHeight w:val="340"/>
        </w:trPr>
        <w:tc>
          <w:tcPr>
            <w:tcW w:w="2405" w:type="dxa"/>
            <w:shd w:val="clear" w:color="auto" w:fill="DEEAF6" w:themeFill="accent5" w:themeFillTint="33"/>
          </w:tcPr>
          <w:p w14:paraId="046BE64C" w14:textId="65216CBB" w:rsidR="008449DB" w:rsidRPr="008449DB" w:rsidRDefault="008A0E14" w:rsidP="008449DB">
            <w:pPr>
              <w:rPr>
                <w:rFonts w:ascii="Calibri" w:hAnsi="Calibri" w:cs="Calibri"/>
                <w:sz w:val="32"/>
                <w:szCs w:val="32"/>
              </w:rPr>
            </w:pPr>
            <w:r>
              <w:rPr>
                <w:rFonts w:ascii="Calibri" w:hAnsi="Calibri" w:cs="Calibri"/>
                <w:sz w:val="32"/>
                <w:szCs w:val="32"/>
              </w:rPr>
              <w:t>Job Title</w:t>
            </w:r>
            <w:r w:rsidR="008449DB">
              <w:rPr>
                <w:rFonts w:ascii="Calibri" w:hAnsi="Calibri" w:cs="Calibri"/>
                <w:sz w:val="32"/>
                <w:szCs w:val="32"/>
              </w:rPr>
              <w:t>:</w:t>
            </w:r>
          </w:p>
        </w:tc>
        <w:tc>
          <w:tcPr>
            <w:tcW w:w="8051" w:type="dxa"/>
          </w:tcPr>
          <w:p w14:paraId="3A6EAF47" w14:textId="1D2FC143" w:rsidR="008449DB" w:rsidRPr="005C73AF" w:rsidRDefault="0012307B" w:rsidP="001E33CD">
            <w:pPr>
              <w:rPr>
                <w:rFonts w:ascii="Calibri" w:hAnsi="Calibri" w:cs="Calibri"/>
                <w:sz w:val="24"/>
                <w:szCs w:val="24"/>
              </w:rPr>
            </w:pPr>
            <w:r>
              <w:rPr>
                <w:rFonts w:ascii="Calibri" w:hAnsi="Calibri" w:cs="Calibri"/>
                <w:sz w:val="24"/>
                <w:szCs w:val="24"/>
              </w:rPr>
              <w:t>Assessor</w:t>
            </w:r>
          </w:p>
        </w:tc>
      </w:tr>
      <w:tr w:rsidR="008449DB" w14:paraId="1C4759D8" w14:textId="77777777" w:rsidTr="008A0E14">
        <w:trPr>
          <w:trHeight w:val="340"/>
        </w:trPr>
        <w:tc>
          <w:tcPr>
            <w:tcW w:w="2405" w:type="dxa"/>
            <w:shd w:val="clear" w:color="auto" w:fill="DEEAF6" w:themeFill="accent5" w:themeFillTint="33"/>
          </w:tcPr>
          <w:p w14:paraId="1567AA48" w14:textId="48FD1B1F" w:rsidR="008449DB" w:rsidRPr="008449DB" w:rsidRDefault="008A0E14" w:rsidP="008449DB">
            <w:pPr>
              <w:rPr>
                <w:rFonts w:ascii="Calibri" w:hAnsi="Calibri" w:cs="Calibri"/>
                <w:sz w:val="32"/>
                <w:szCs w:val="32"/>
              </w:rPr>
            </w:pPr>
            <w:r>
              <w:rPr>
                <w:rFonts w:ascii="Calibri" w:hAnsi="Calibri" w:cs="Calibri"/>
                <w:sz w:val="32"/>
                <w:szCs w:val="32"/>
              </w:rPr>
              <w:t>Reporting to:</w:t>
            </w:r>
          </w:p>
        </w:tc>
        <w:tc>
          <w:tcPr>
            <w:tcW w:w="8051" w:type="dxa"/>
          </w:tcPr>
          <w:p w14:paraId="44FC409B" w14:textId="2E3E72A4" w:rsidR="008449DB" w:rsidRPr="005C73AF" w:rsidRDefault="008E2087" w:rsidP="008449DB">
            <w:pPr>
              <w:rPr>
                <w:rFonts w:ascii="Calibri" w:hAnsi="Calibri" w:cs="Calibri"/>
                <w:sz w:val="24"/>
                <w:szCs w:val="24"/>
              </w:rPr>
            </w:pPr>
            <w:r>
              <w:rPr>
                <w:rFonts w:ascii="Calibri" w:hAnsi="Calibri" w:cs="Calibri"/>
                <w:sz w:val="24"/>
                <w:szCs w:val="24"/>
              </w:rPr>
              <w:t>Course Lead</w:t>
            </w:r>
          </w:p>
        </w:tc>
      </w:tr>
      <w:tr w:rsidR="008A0E14" w14:paraId="209C6F80" w14:textId="77777777" w:rsidTr="008A0E14">
        <w:trPr>
          <w:trHeight w:val="340"/>
        </w:trPr>
        <w:tc>
          <w:tcPr>
            <w:tcW w:w="2405" w:type="dxa"/>
            <w:shd w:val="clear" w:color="auto" w:fill="DEEAF6" w:themeFill="accent5" w:themeFillTint="33"/>
          </w:tcPr>
          <w:p w14:paraId="178A1A9A" w14:textId="4F32FC4D" w:rsidR="008A0E14" w:rsidRDefault="008A0E14" w:rsidP="008449DB">
            <w:pPr>
              <w:rPr>
                <w:rFonts w:ascii="Calibri" w:hAnsi="Calibri" w:cs="Calibri"/>
                <w:sz w:val="32"/>
                <w:szCs w:val="32"/>
              </w:rPr>
            </w:pPr>
            <w:r>
              <w:rPr>
                <w:rFonts w:ascii="Calibri" w:hAnsi="Calibri" w:cs="Calibri"/>
                <w:sz w:val="32"/>
                <w:szCs w:val="32"/>
              </w:rPr>
              <w:t>Responsible for:</w:t>
            </w:r>
          </w:p>
        </w:tc>
        <w:tc>
          <w:tcPr>
            <w:tcW w:w="8051" w:type="dxa"/>
          </w:tcPr>
          <w:p w14:paraId="282B4FAD" w14:textId="6A2CE4C2" w:rsidR="008A0E14" w:rsidRPr="005C73AF" w:rsidRDefault="00600A90" w:rsidP="008449DB">
            <w:pPr>
              <w:rPr>
                <w:rFonts w:ascii="Calibri" w:hAnsi="Calibri" w:cs="Calibri"/>
                <w:sz w:val="24"/>
                <w:szCs w:val="24"/>
              </w:rPr>
            </w:pPr>
            <w:r>
              <w:rPr>
                <w:rFonts w:ascii="Calibri" w:hAnsi="Calibri" w:cs="Calibri"/>
                <w:sz w:val="24"/>
                <w:szCs w:val="24"/>
              </w:rPr>
              <w:t>N/A</w:t>
            </w:r>
          </w:p>
        </w:tc>
      </w:tr>
      <w:tr w:rsidR="008A0E14" w14:paraId="66E251AA" w14:textId="77777777" w:rsidTr="008A0E14">
        <w:trPr>
          <w:trHeight w:val="340"/>
        </w:trPr>
        <w:tc>
          <w:tcPr>
            <w:tcW w:w="2405" w:type="dxa"/>
            <w:shd w:val="clear" w:color="auto" w:fill="DEEAF6" w:themeFill="accent5" w:themeFillTint="33"/>
          </w:tcPr>
          <w:p w14:paraId="03D28077" w14:textId="775ED6D2" w:rsidR="008A0E14" w:rsidRDefault="008A0E14" w:rsidP="001C148F">
            <w:pPr>
              <w:rPr>
                <w:rFonts w:ascii="Calibri" w:hAnsi="Calibri" w:cs="Calibri"/>
                <w:sz w:val="32"/>
                <w:szCs w:val="32"/>
              </w:rPr>
            </w:pPr>
            <w:r w:rsidRPr="001C148F">
              <w:rPr>
                <w:rFonts w:ascii="Calibri" w:hAnsi="Calibri" w:cs="Calibri"/>
                <w:sz w:val="32"/>
                <w:szCs w:val="32"/>
              </w:rPr>
              <w:t>Grade:</w:t>
            </w:r>
            <w:r w:rsidR="006E6219">
              <w:rPr>
                <w:rFonts w:ascii="Calibri" w:hAnsi="Calibri" w:cs="Calibri"/>
                <w:sz w:val="32"/>
                <w:szCs w:val="32"/>
              </w:rPr>
              <w:t xml:space="preserve"> </w:t>
            </w:r>
          </w:p>
        </w:tc>
        <w:tc>
          <w:tcPr>
            <w:tcW w:w="8051" w:type="dxa"/>
          </w:tcPr>
          <w:p w14:paraId="3D970D34" w14:textId="7B6B3F1E" w:rsidR="008A0E14" w:rsidRPr="005C73AF" w:rsidRDefault="008A0E14" w:rsidP="008449DB">
            <w:pPr>
              <w:rPr>
                <w:rFonts w:ascii="Calibri" w:hAnsi="Calibri" w:cs="Calibri"/>
                <w:sz w:val="24"/>
                <w:szCs w:val="24"/>
              </w:rPr>
            </w:pPr>
          </w:p>
        </w:tc>
      </w:tr>
    </w:tbl>
    <w:p w14:paraId="66C2D2C0" w14:textId="77777777" w:rsidR="00133D08" w:rsidRDefault="00133D08" w:rsidP="00133D08">
      <w:pPr>
        <w:spacing w:after="0"/>
      </w:pPr>
    </w:p>
    <w:p w14:paraId="5345EFEE" w14:textId="44148DC8" w:rsidR="008449DB" w:rsidRDefault="00133D08" w:rsidP="00133D08">
      <w:pPr>
        <w:spacing w:after="0"/>
      </w:pPr>
      <w:r>
        <w:rPr>
          <w:rFonts w:cstheme="minorHAnsi"/>
          <w:b/>
          <w:bCs/>
          <w:color w:val="0067A0"/>
          <w:sz w:val="36"/>
          <w:szCs w:val="36"/>
        </w:rPr>
        <w:t>Purpose of role:</w:t>
      </w:r>
    </w:p>
    <w:tbl>
      <w:tblPr>
        <w:tblStyle w:val="TableGrid"/>
        <w:tblpPr w:leftFromText="180" w:rightFromText="180" w:vertAnchor="text" w:horzAnchor="margin" w:tblpY="197"/>
        <w:tblW w:w="0" w:type="auto"/>
        <w:tblLook w:val="04A0" w:firstRow="1" w:lastRow="0" w:firstColumn="1" w:lastColumn="0" w:noHBand="0" w:noVBand="1"/>
      </w:tblPr>
      <w:tblGrid>
        <w:gridCol w:w="10456"/>
      </w:tblGrid>
      <w:tr w:rsidR="008A0E14" w14:paraId="55AC2CB0" w14:textId="77777777" w:rsidTr="0012307B">
        <w:trPr>
          <w:trHeight w:val="1125"/>
        </w:trPr>
        <w:tc>
          <w:tcPr>
            <w:tcW w:w="10456" w:type="dxa"/>
            <w:shd w:val="clear" w:color="auto" w:fill="FFFFFF" w:themeFill="background1"/>
          </w:tcPr>
          <w:p w14:paraId="73E28F9B" w14:textId="67FF6B89" w:rsidR="009915D3" w:rsidRPr="0012307B" w:rsidRDefault="0012307B" w:rsidP="0012307B">
            <w:r w:rsidRPr="0012307B">
              <w:t>Responsible for assessing and supporting learners through their qualifications, ensuring they meet the required standards and progress successfully.  Working closely with delivery and quality teams to ensure an outstanding learner experience and achievement.</w:t>
            </w:r>
          </w:p>
        </w:tc>
      </w:tr>
    </w:tbl>
    <w:p w14:paraId="6524385C" w14:textId="77777777" w:rsidR="00133D08" w:rsidRDefault="00133D08" w:rsidP="00133D08">
      <w:pPr>
        <w:spacing w:after="0"/>
      </w:pPr>
    </w:p>
    <w:p w14:paraId="468DF40A" w14:textId="57ABD111" w:rsidR="00133D08" w:rsidRDefault="00133D08" w:rsidP="00133D08">
      <w:pPr>
        <w:spacing w:after="0"/>
      </w:pPr>
      <w:r>
        <w:rPr>
          <w:rFonts w:cstheme="minorHAnsi"/>
          <w:b/>
          <w:bCs/>
          <w:color w:val="0067A0"/>
          <w:sz w:val="36"/>
          <w:szCs w:val="36"/>
        </w:rPr>
        <w:t>Main Duties:</w:t>
      </w:r>
    </w:p>
    <w:tbl>
      <w:tblPr>
        <w:tblStyle w:val="TableGrid"/>
        <w:tblpPr w:leftFromText="180" w:rightFromText="180" w:vertAnchor="text" w:horzAnchor="margin" w:tblpY="265"/>
        <w:tblW w:w="0" w:type="auto"/>
        <w:tblLook w:val="04A0" w:firstRow="1" w:lastRow="0" w:firstColumn="1" w:lastColumn="0" w:noHBand="0" w:noVBand="1"/>
      </w:tblPr>
      <w:tblGrid>
        <w:gridCol w:w="10456"/>
      </w:tblGrid>
      <w:tr w:rsidR="008A0E14" w14:paraId="2F635062" w14:textId="77777777" w:rsidTr="005C73AF">
        <w:trPr>
          <w:trHeight w:val="70"/>
        </w:trPr>
        <w:tc>
          <w:tcPr>
            <w:tcW w:w="10456" w:type="dxa"/>
            <w:shd w:val="clear" w:color="auto" w:fill="auto"/>
          </w:tcPr>
          <w:p w14:paraId="666A94C6" w14:textId="77777777" w:rsidR="00AC2A2B" w:rsidRDefault="0012307B" w:rsidP="0012307B">
            <w:pPr>
              <w:pStyle w:val="paragraph"/>
              <w:numPr>
                <w:ilvl w:val="0"/>
                <w:numId w:val="18"/>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Conduct assessments in line with awarding body requirements</w:t>
            </w:r>
          </w:p>
          <w:p w14:paraId="03487770" w14:textId="77777777" w:rsidR="0012307B" w:rsidRDefault="0012307B" w:rsidP="0012307B">
            <w:pPr>
              <w:pStyle w:val="paragraph"/>
              <w:numPr>
                <w:ilvl w:val="0"/>
                <w:numId w:val="18"/>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Provide constructive feedback and support to learners</w:t>
            </w:r>
          </w:p>
          <w:p w14:paraId="62E79DF2" w14:textId="77777777" w:rsidR="0012307B" w:rsidRDefault="0012307B" w:rsidP="0012307B">
            <w:pPr>
              <w:pStyle w:val="paragraph"/>
              <w:numPr>
                <w:ilvl w:val="0"/>
                <w:numId w:val="18"/>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Complete observations in the workplace</w:t>
            </w:r>
          </w:p>
          <w:p w14:paraId="61153938" w14:textId="77777777" w:rsidR="0012307B" w:rsidRDefault="0012307B" w:rsidP="0012307B">
            <w:pPr>
              <w:pStyle w:val="paragraph"/>
              <w:numPr>
                <w:ilvl w:val="0"/>
                <w:numId w:val="18"/>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Complete learner reviews</w:t>
            </w:r>
          </w:p>
          <w:p w14:paraId="1AEA788B" w14:textId="77777777" w:rsidR="0012307B" w:rsidRDefault="0012307B" w:rsidP="0012307B">
            <w:pPr>
              <w:pStyle w:val="paragraph"/>
              <w:numPr>
                <w:ilvl w:val="0"/>
                <w:numId w:val="18"/>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Maintain accurate records of learner progress</w:t>
            </w:r>
          </w:p>
          <w:p w14:paraId="1DE74A29" w14:textId="77777777" w:rsidR="0012307B" w:rsidRDefault="0012307B" w:rsidP="0012307B">
            <w:pPr>
              <w:pStyle w:val="paragraph"/>
              <w:numPr>
                <w:ilvl w:val="0"/>
                <w:numId w:val="18"/>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Attend standardisation meetings as required</w:t>
            </w:r>
          </w:p>
          <w:p w14:paraId="0B671EFF" w14:textId="77777777" w:rsidR="0012307B" w:rsidRDefault="0012307B" w:rsidP="0012307B">
            <w:pPr>
              <w:pStyle w:val="paragraph"/>
              <w:numPr>
                <w:ilvl w:val="0"/>
                <w:numId w:val="18"/>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Ensure compliance with internal and external quality assurance standards</w:t>
            </w:r>
          </w:p>
          <w:p w14:paraId="40524664" w14:textId="170DE717" w:rsidR="0012307B" w:rsidRPr="0012307B" w:rsidRDefault="0012307B" w:rsidP="0012307B">
            <w:pPr>
              <w:pStyle w:val="paragraph"/>
              <w:spacing w:before="0" w:beforeAutospacing="0" w:after="0" w:afterAutospacing="0"/>
              <w:ind w:left="1080"/>
              <w:textAlignment w:val="baseline"/>
              <w:rPr>
                <w:rFonts w:asciiTheme="minorHAnsi" w:hAnsiTheme="minorHAnsi" w:cstheme="minorHAnsi"/>
                <w:sz w:val="22"/>
                <w:szCs w:val="22"/>
              </w:rPr>
            </w:pPr>
          </w:p>
        </w:tc>
      </w:tr>
    </w:tbl>
    <w:p w14:paraId="79FAA0D8" w14:textId="618F68E0" w:rsidR="008A0E14" w:rsidRDefault="008A0E14" w:rsidP="00133D08">
      <w:pPr>
        <w:spacing w:after="0"/>
      </w:pPr>
    </w:p>
    <w:p w14:paraId="0852B8F4" w14:textId="23CE09CC" w:rsidR="008A0E14" w:rsidRDefault="00133D08" w:rsidP="00133D08">
      <w:pPr>
        <w:spacing w:after="0"/>
      </w:pPr>
      <w:r>
        <w:rPr>
          <w:rFonts w:cstheme="minorHAnsi"/>
          <w:b/>
          <w:bCs/>
          <w:color w:val="0067A0"/>
          <w:sz w:val="36"/>
          <w:szCs w:val="36"/>
        </w:rPr>
        <w:t>Mandatory Duties:</w:t>
      </w:r>
    </w:p>
    <w:tbl>
      <w:tblPr>
        <w:tblStyle w:val="TableGrid"/>
        <w:tblpPr w:leftFromText="180" w:rightFromText="180" w:vertAnchor="text" w:horzAnchor="margin" w:tblpY="427"/>
        <w:tblW w:w="0" w:type="auto"/>
        <w:tblLook w:val="04A0" w:firstRow="1" w:lastRow="0" w:firstColumn="1" w:lastColumn="0" w:noHBand="0" w:noVBand="1"/>
      </w:tblPr>
      <w:tblGrid>
        <w:gridCol w:w="10456"/>
      </w:tblGrid>
      <w:tr w:rsidR="005C73AF" w14:paraId="52A00750" w14:textId="77777777" w:rsidTr="499664D6">
        <w:trPr>
          <w:trHeight w:val="1268"/>
        </w:trPr>
        <w:tc>
          <w:tcPr>
            <w:tcW w:w="10456" w:type="dxa"/>
            <w:shd w:val="clear" w:color="auto" w:fill="auto"/>
          </w:tcPr>
          <w:p w14:paraId="6D6EFC60" w14:textId="202A05D2" w:rsidR="005C73AF" w:rsidRPr="00600A90" w:rsidRDefault="005C73AF" w:rsidP="0012307B">
            <w:pPr>
              <w:pStyle w:val="ListParagraph"/>
              <w:widowControl w:val="0"/>
              <w:numPr>
                <w:ilvl w:val="0"/>
                <w:numId w:val="3"/>
              </w:numPr>
              <w:tabs>
                <w:tab w:val="left" w:pos="1156"/>
              </w:tabs>
              <w:autoSpaceDE w:val="0"/>
              <w:autoSpaceDN w:val="0"/>
              <w:spacing w:before="100"/>
              <w:ind w:left="1156" w:hanging="425"/>
              <w:contextualSpacing w:val="0"/>
              <w:rPr>
                <w:rFonts w:eastAsiaTheme="minorEastAsia"/>
                <w:sz w:val="24"/>
                <w:szCs w:val="24"/>
              </w:rPr>
            </w:pPr>
            <w:r w:rsidRPr="499664D6">
              <w:rPr>
                <w:rFonts w:eastAsiaTheme="minorEastAsia"/>
                <w:sz w:val="24"/>
                <w:szCs w:val="24"/>
              </w:rPr>
              <w:t>Commitment to promoting Equal</w:t>
            </w:r>
            <w:r w:rsidRPr="499664D6">
              <w:rPr>
                <w:rFonts w:eastAsiaTheme="minorEastAsia"/>
                <w:spacing w:val="-7"/>
                <w:sz w:val="24"/>
                <w:szCs w:val="24"/>
              </w:rPr>
              <w:t xml:space="preserve"> </w:t>
            </w:r>
            <w:r w:rsidRPr="499664D6">
              <w:rPr>
                <w:rFonts w:eastAsiaTheme="minorEastAsia"/>
                <w:sz w:val="24"/>
                <w:szCs w:val="24"/>
              </w:rPr>
              <w:t>Opportunities</w:t>
            </w:r>
          </w:p>
          <w:p w14:paraId="2E3216C3" w14:textId="1FA3DDBC" w:rsidR="005C73AF" w:rsidRPr="00600A90" w:rsidRDefault="005C73AF" w:rsidP="0012307B">
            <w:pPr>
              <w:pStyle w:val="ListParagraph"/>
              <w:widowControl w:val="0"/>
              <w:numPr>
                <w:ilvl w:val="0"/>
                <w:numId w:val="3"/>
              </w:numPr>
              <w:tabs>
                <w:tab w:val="left" w:pos="1156"/>
              </w:tabs>
              <w:autoSpaceDE w:val="0"/>
              <w:autoSpaceDN w:val="0"/>
              <w:ind w:left="1156" w:hanging="425"/>
              <w:contextualSpacing w:val="0"/>
              <w:rPr>
                <w:rFonts w:eastAsiaTheme="minorEastAsia"/>
                <w:sz w:val="24"/>
                <w:szCs w:val="24"/>
              </w:rPr>
            </w:pPr>
            <w:r w:rsidRPr="499664D6">
              <w:rPr>
                <w:rFonts w:eastAsiaTheme="minorEastAsia"/>
                <w:sz w:val="24"/>
                <w:szCs w:val="24"/>
              </w:rPr>
              <w:t>Commitment to the safeguarding and welfare of SS&amp;L learners and</w:t>
            </w:r>
            <w:r w:rsidRPr="499664D6">
              <w:rPr>
                <w:rFonts w:eastAsiaTheme="minorEastAsia"/>
                <w:spacing w:val="-14"/>
                <w:sz w:val="24"/>
                <w:szCs w:val="24"/>
              </w:rPr>
              <w:t xml:space="preserve"> </w:t>
            </w:r>
            <w:r w:rsidRPr="499664D6">
              <w:rPr>
                <w:rFonts w:eastAsiaTheme="minorEastAsia"/>
                <w:sz w:val="24"/>
                <w:szCs w:val="24"/>
              </w:rPr>
              <w:t>staff</w:t>
            </w:r>
          </w:p>
        </w:tc>
      </w:tr>
    </w:tbl>
    <w:p w14:paraId="4164B6B8" w14:textId="03AE70C0" w:rsidR="008A0E14" w:rsidRPr="008A0E14" w:rsidRDefault="008A0E14" w:rsidP="00133D08">
      <w:pPr>
        <w:spacing w:after="0"/>
      </w:pPr>
    </w:p>
    <w:p w14:paraId="1795693D" w14:textId="77777777" w:rsidR="00600A90" w:rsidRDefault="00600A90" w:rsidP="008A0E14">
      <w:pPr>
        <w:ind w:firstLine="720"/>
      </w:pPr>
    </w:p>
    <w:p w14:paraId="2AF9AC3E" w14:textId="7E5820A8" w:rsidR="00E827AC" w:rsidRDefault="00133D08" w:rsidP="00133D08">
      <w:pPr>
        <w:spacing w:after="0"/>
      </w:pPr>
      <w:r w:rsidRPr="00E827AC">
        <w:rPr>
          <w:rFonts w:cstheme="minorHAnsi"/>
          <w:b/>
          <w:bCs/>
          <w:color w:val="1F3864" w:themeColor="accent1" w:themeShade="80"/>
          <w:sz w:val="36"/>
          <w:szCs w:val="36"/>
        </w:rPr>
        <w:t>Person Specification:</w:t>
      </w:r>
    </w:p>
    <w:p w14:paraId="211D45FC" w14:textId="7B12A4B8" w:rsidR="00E827AC" w:rsidRDefault="00E827AC" w:rsidP="008A0E14"/>
    <w:tbl>
      <w:tblPr>
        <w:tblStyle w:val="TableGrid"/>
        <w:tblW w:w="0" w:type="auto"/>
        <w:tblLook w:val="04A0" w:firstRow="1" w:lastRow="0" w:firstColumn="1" w:lastColumn="0" w:noHBand="0" w:noVBand="1"/>
      </w:tblPr>
      <w:tblGrid>
        <w:gridCol w:w="5228"/>
        <w:gridCol w:w="5228"/>
      </w:tblGrid>
      <w:tr w:rsidR="00C243C7" w14:paraId="735884A8" w14:textId="77777777" w:rsidTr="00C243C7">
        <w:trPr>
          <w:trHeight w:val="397"/>
        </w:trPr>
        <w:tc>
          <w:tcPr>
            <w:tcW w:w="10456" w:type="dxa"/>
            <w:gridSpan w:val="2"/>
            <w:shd w:val="clear" w:color="auto" w:fill="DEEAF6" w:themeFill="accent5" w:themeFillTint="33"/>
          </w:tcPr>
          <w:p w14:paraId="17ECD29D" w14:textId="72DC6BE5" w:rsidR="00C243C7" w:rsidRPr="00C243C7" w:rsidRDefault="00C243C7" w:rsidP="00C243C7">
            <w:pPr>
              <w:rPr>
                <w:sz w:val="32"/>
                <w:szCs w:val="32"/>
              </w:rPr>
            </w:pPr>
            <w:r>
              <w:rPr>
                <w:sz w:val="32"/>
                <w:szCs w:val="32"/>
              </w:rPr>
              <w:t>1. Key Competencies</w:t>
            </w:r>
          </w:p>
        </w:tc>
      </w:tr>
      <w:tr w:rsidR="00C243C7" w14:paraId="09732284" w14:textId="77777777" w:rsidTr="00E827AC">
        <w:trPr>
          <w:trHeight w:val="1377"/>
        </w:trPr>
        <w:tc>
          <w:tcPr>
            <w:tcW w:w="10456" w:type="dxa"/>
            <w:gridSpan w:val="2"/>
          </w:tcPr>
          <w:p w14:paraId="75A6BB9A" w14:textId="5E05B91C" w:rsidR="00600A90" w:rsidRPr="0012307B" w:rsidRDefault="00600A90" w:rsidP="0012307B">
            <w:pPr>
              <w:pStyle w:val="ListParagraph"/>
              <w:numPr>
                <w:ilvl w:val="0"/>
                <w:numId w:val="17"/>
              </w:numPr>
              <w:shd w:val="clear" w:color="auto" w:fill="FFFFFF"/>
              <w:spacing w:after="60"/>
              <w:ind w:left="1014" w:hanging="283"/>
              <w:rPr>
                <w:rFonts w:eastAsia="Times New Roman" w:cstheme="minorHAnsi"/>
                <w:color w:val="202124"/>
                <w:sz w:val="24"/>
                <w:szCs w:val="24"/>
                <w:lang w:eastAsia="en-GB"/>
              </w:rPr>
            </w:pPr>
            <w:r w:rsidRPr="0012307B">
              <w:rPr>
                <w:rFonts w:eastAsia="Times New Roman" w:cstheme="minorHAnsi"/>
                <w:color w:val="202124"/>
                <w:sz w:val="24"/>
                <w:szCs w:val="24"/>
                <w:lang w:eastAsia="en-GB"/>
              </w:rPr>
              <w:t>Knowledge of regulatory r</w:t>
            </w:r>
            <w:r w:rsidR="00547B4C" w:rsidRPr="0012307B">
              <w:rPr>
                <w:rFonts w:eastAsia="Times New Roman" w:cstheme="minorHAnsi"/>
                <w:color w:val="202124"/>
                <w:sz w:val="24"/>
                <w:szCs w:val="24"/>
                <w:lang w:eastAsia="en-GB"/>
              </w:rPr>
              <w:t>equirements</w:t>
            </w:r>
          </w:p>
          <w:p w14:paraId="1877F3F1" w14:textId="00E6732A" w:rsidR="00600A90" w:rsidRPr="00600A90" w:rsidRDefault="00600A90" w:rsidP="0012307B">
            <w:pPr>
              <w:pStyle w:val="ListParagraph"/>
              <w:numPr>
                <w:ilvl w:val="0"/>
                <w:numId w:val="17"/>
              </w:numPr>
              <w:shd w:val="clear" w:color="auto" w:fill="FFFFFF"/>
              <w:spacing w:after="60"/>
              <w:ind w:left="1014" w:hanging="283"/>
              <w:rPr>
                <w:rFonts w:eastAsia="Times New Roman" w:cstheme="minorHAnsi"/>
                <w:color w:val="202124"/>
                <w:sz w:val="24"/>
                <w:szCs w:val="24"/>
                <w:lang w:eastAsia="en-GB"/>
              </w:rPr>
            </w:pPr>
            <w:r>
              <w:rPr>
                <w:lang w:eastAsia="en-GB"/>
              </w:rPr>
              <w:t xml:space="preserve">Effective </w:t>
            </w:r>
            <w:r>
              <w:rPr>
                <w:rFonts w:eastAsia="Times New Roman" w:cstheme="minorHAnsi"/>
                <w:color w:val="202124"/>
                <w:sz w:val="24"/>
                <w:szCs w:val="24"/>
                <w:lang w:eastAsia="en-GB"/>
              </w:rPr>
              <w:t>communication s</w:t>
            </w:r>
            <w:r w:rsidRPr="00600A90">
              <w:rPr>
                <w:rFonts w:eastAsia="Times New Roman" w:cstheme="minorHAnsi"/>
                <w:color w:val="202124"/>
                <w:sz w:val="24"/>
                <w:szCs w:val="24"/>
                <w:lang w:eastAsia="en-GB"/>
              </w:rPr>
              <w:t>kills</w:t>
            </w:r>
          </w:p>
          <w:p w14:paraId="4CD614BB" w14:textId="7972FDB8" w:rsidR="00600A90" w:rsidRPr="00600A90" w:rsidRDefault="00600A90" w:rsidP="0012307B">
            <w:pPr>
              <w:pStyle w:val="ListParagraph"/>
              <w:numPr>
                <w:ilvl w:val="0"/>
                <w:numId w:val="17"/>
              </w:numPr>
              <w:shd w:val="clear" w:color="auto" w:fill="FFFFFF"/>
              <w:spacing w:after="60"/>
              <w:ind w:left="1014" w:hanging="283"/>
              <w:rPr>
                <w:rFonts w:eastAsia="Times New Roman" w:cstheme="minorHAnsi"/>
                <w:color w:val="202124"/>
                <w:sz w:val="24"/>
                <w:szCs w:val="24"/>
                <w:lang w:eastAsia="en-GB"/>
              </w:rPr>
            </w:pPr>
            <w:r>
              <w:rPr>
                <w:rFonts w:eastAsia="Times New Roman" w:cstheme="minorHAnsi"/>
                <w:color w:val="202124"/>
                <w:sz w:val="24"/>
                <w:szCs w:val="24"/>
                <w:lang w:eastAsia="en-GB"/>
              </w:rPr>
              <w:t>Analytical and critical thinking s</w:t>
            </w:r>
            <w:r w:rsidR="00547B4C">
              <w:rPr>
                <w:rFonts w:eastAsia="Times New Roman" w:cstheme="minorHAnsi"/>
                <w:color w:val="202124"/>
                <w:sz w:val="24"/>
                <w:szCs w:val="24"/>
                <w:lang w:eastAsia="en-GB"/>
              </w:rPr>
              <w:t>kills</w:t>
            </w:r>
          </w:p>
          <w:p w14:paraId="4BE61BE8" w14:textId="24035AD3" w:rsidR="00600A90" w:rsidRDefault="00600A90" w:rsidP="0012307B">
            <w:pPr>
              <w:pStyle w:val="ListParagraph"/>
              <w:numPr>
                <w:ilvl w:val="0"/>
                <w:numId w:val="17"/>
              </w:numPr>
              <w:shd w:val="clear" w:color="auto" w:fill="FFFFFF"/>
              <w:spacing w:after="60"/>
              <w:ind w:left="1014" w:hanging="283"/>
              <w:rPr>
                <w:rFonts w:eastAsia="Times New Roman" w:cstheme="minorHAnsi"/>
                <w:color w:val="202124"/>
                <w:sz w:val="24"/>
                <w:szCs w:val="24"/>
                <w:lang w:eastAsia="en-GB"/>
              </w:rPr>
            </w:pPr>
            <w:r>
              <w:rPr>
                <w:rFonts w:eastAsia="Times New Roman" w:cstheme="minorHAnsi"/>
                <w:color w:val="202124"/>
                <w:sz w:val="24"/>
                <w:szCs w:val="24"/>
                <w:lang w:eastAsia="en-GB"/>
              </w:rPr>
              <w:t>Attention to d</w:t>
            </w:r>
            <w:r w:rsidR="00547B4C">
              <w:rPr>
                <w:rFonts w:eastAsia="Times New Roman" w:cstheme="minorHAnsi"/>
                <w:color w:val="202124"/>
                <w:sz w:val="24"/>
                <w:szCs w:val="24"/>
                <w:lang w:eastAsia="en-GB"/>
              </w:rPr>
              <w:t>etail</w:t>
            </w:r>
          </w:p>
          <w:p w14:paraId="25E62701" w14:textId="08FD357A" w:rsidR="001C148F" w:rsidRPr="00600A90" w:rsidRDefault="00600A90" w:rsidP="0012307B">
            <w:pPr>
              <w:pStyle w:val="ListParagraph"/>
              <w:numPr>
                <w:ilvl w:val="0"/>
                <w:numId w:val="17"/>
              </w:numPr>
              <w:shd w:val="clear" w:color="auto" w:fill="FFFFFF"/>
              <w:spacing w:after="60"/>
              <w:ind w:left="1014" w:hanging="283"/>
              <w:rPr>
                <w:rFonts w:eastAsia="Times New Roman" w:cstheme="minorHAnsi"/>
                <w:color w:val="202124"/>
                <w:sz w:val="24"/>
                <w:szCs w:val="24"/>
                <w:lang w:eastAsia="en-GB"/>
              </w:rPr>
            </w:pPr>
            <w:r>
              <w:rPr>
                <w:rFonts w:eastAsia="Times New Roman" w:cstheme="minorHAnsi"/>
                <w:color w:val="202124"/>
                <w:sz w:val="24"/>
                <w:szCs w:val="24"/>
                <w:lang w:eastAsia="en-GB"/>
              </w:rPr>
              <w:t>Up to date subject and best practice knowledge in area of specialism</w:t>
            </w:r>
          </w:p>
        </w:tc>
      </w:tr>
      <w:tr w:rsidR="00C243C7" w14:paraId="100AE163" w14:textId="77777777" w:rsidTr="00C243C7">
        <w:trPr>
          <w:trHeight w:val="397"/>
        </w:trPr>
        <w:tc>
          <w:tcPr>
            <w:tcW w:w="10456" w:type="dxa"/>
            <w:gridSpan w:val="2"/>
            <w:shd w:val="clear" w:color="auto" w:fill="DEEAF6" w:themeFill="accent5" w:themeFillTint="33"/>
          </w:tcPr>
          <w:p w14:paraId="20FFCA91" w14:textId="4CC19AE7" w:rsidR="00C243C7" w:rsidRPr="00C243C7" w:rsidRDefault="00C243C7" w:rsidP="00C243C7">
            <w:pPr>
              <w:rPr>
                <w:sz w:val="32"/>
                <w:szCs w:val="32"/>
              </w:rPr>
            </w:pPr>
            <w:r>
              <w:rPr>
                <w:sz w:val="32"/>
                <w:szCs w:val="32"/>
              </w:rPr>
              <w:lastRenderedPageBreak/>
              <w:t>2. Work Experience</w:t>
            </w:r>
          </w:p>
        </w:tc>
      </w:tr>
      <w:tr w:rsidR="00C243C7" w14:paraId="0D5AE95A" w14:textId="77777777" w:rsidTr="00C243C7">
        <w:trPr>
          <w:trHeight w:val="397"/>
        </w:trPr>
        <w:tc>
          <w:tcPr>
            <w:tcW w:w="5228" w:type="dxa"/>
            <w:shd w:val="clear" w:color="auto" w:fill="DEEAF6" w:themeFill="accent5" w:themeFillTint="33"/>
          </w:tcPr>
          <w:p w14:paraId="23B44DDA" w14:textId="4EBDD05F" w:rsidR="00C243C7" w:rsidRPr="00C243C7" w:rsidRDefault="00C243C7" w:rsidP="00C243C7">
            <w:pPr>
              <w:rPr>
                <w:sz w:val="32"/>
                <w:szCs w:val="32"/>
              </w:rPr>
            </w:pPr>
            <w:r>
              <w:rPr>
                <w:sz w:val="32"/>
                <w:szCs w:val="32"/>
              </w:rPr>
              <w:t>Essential</w:t>
            </w:r>
          </w:p>
        </w:tc>
        <w:tc>
          <w:tcPr>
            <w:tcW w:w="5228" w:type="dxa"/>
            <w:shd w:val="clear" w:color="auto" w:fill="DEEAF6" w:themeFill="accent5" w:themeFillTint="33"/>
          </w:tcPr>
          <w:p w14:paraId="0C755C19" w14:textId="168FB257" w:rsidR="00C243C7" w:rsidRPr="00C243C7" w:rsidRDefault="00C243C7" w:rsidP="00C243C7">
            <w:pPr>
              <w:rPr>
                <w:sz w:val="32"/>
                <w:szCs w:val="32"/>
              </w:rPr>
            </w:pPr>
            <w:r>
              <w:rPr>
                <w:sz w:val="32"/>
                <w:szCs w:val="32"/>
              </w:rPr>
              <w:t>Desirable</w:t>
            </w:r>
          </w:p>
        </w:tc>
      </w:tr>
      <w:tr w:rsidR="00C243C7" w14:paraId="47C96E68" w14:textId="77777777" w:rsidTr="00600A90">
        <w:trPr>
          <w:trHeight w:val="1140"/>
        </w:trPr>
        <w:tc>
          <w:tcPr>
            <w:tcW w:w="5228" w:type="dxa"/>
          </w:tcPr>
          <w:p w14:paraId="4E47BA66" w14:textId="77777777" w:rsidR="00833DD0" w:rsidRDefault="00C15EE4" w:rsidP="00833DD0">
            <w:pPr>
              <w:pStyle w:val="ListParagraph"/>
              <w:numPr>
                <w:ilvl w:val="0"/>
                <w:numId w:val="11"/>
              </w:numPr>
              <w:tabs>
                <w:tab w:val="left" w:pos="-1440"/>
              </w:tabs>
              <w:rPr>
                <w:sz w:val="24"/>
                <w:szCs w:val="32"/>
              </w:rPr>
            </w:pPr>
            <w:r>
              <w:rPr>
                <w:sz w:val="24"/>
                <w:szCs w:val="32"/>
              </w:rPr>
              <w:t>Relevant occupational competence in your specialist area</w:t>
            </w:r>
          </w:p>
          <w:p w14:paraId="6CB27F64" w14:textId="2F052584" w:rsidR="00C15EE4" w:rsidRPr="00600A90" w:rsidRDefault="00C15EE4" w:rsidP="00833DD0">
            <w:pPr>
              <w:pStyle w:val="ListParagraph"/>
              <w:numPr>
                <w:ilvl w:val="0"/>
                <w:numId w:val="11"/>
              </w:numPr>
              <w:tabs>
                <w:tab w:val="left" w:pos="-1440"/>
              </w:tabs>
              <w:rPr>
                <w:sz w:val="24"/>
                <w:szCs w:val="32"/>
              </w:rPr>
            </w:pPr>
            <w:r>
              <w:rPr>
                <w:sz w:val="24"/>
                <w:szCs w:val="32"/>
              </w:rPr>
              <w:t>Experience in assessing qualifications from Level 1 to Level 5</w:t>
            </w:r>
          </w:p>
        </w:tc>
        <w:tc>
          <w:tcPr>
            <w:tcW w:w="5228" w:type="dxa"/>
          </w:tcPr>
          <w:p w14:paraId="73B6D2FF" w14:textId="39DF2444" w:rsidR="00751C87" w:rsidRPr="00600A90" w:rsidRDefault="00C15EE4" w:rsidP="008E2087">
            <w:pPr>
              <w:pStyle w:val="ListParagraph"/>
              <w:numPr>
                <w:ilvl w:val="0"/>
                <w:numId w:val="11"/>
              </w:numPr>
              <w:tabs>
                <w:tab w:val="left" w:pos="-1440"/>
              </w:tabs>
              <w:rPr>
                <w:sz w:val="24"/>
                <w:szCs w:val="32"/>
              </w:rPr>
            </w:pPr>
            <w:r>
              <w:rPr>
                <w:sz w:val="24"/>
                <w:szCs w:val="32"/>
              </w:rPr>
              <w:t>Experience with e-portfolio system</w:t>
            </w:r>
          </w:p>
        </w:tc>
      </w:tr>
      <w:tr w:rsidR="00C243C7" w14:paraId="2F8373A8" w14:textId="77777777" w:rsidTr="00E7598A">
        <w:trPr>
          <w:trHeight w:val="397"/>
        </w:trPr>
        <w:tc>
          <w:tcPr>
            <w:tcW w:w="10456" w:type="dxa"/>
            <w:gridSpan w:val="2"/>
            <w:shd w:val="clear" w:color="auto" w:fill="DEEAF6" w:themeFill="accent5" w:themeFillTint="33"/>
          </w:tcPr>
          <w:p w14:paraId="52DAD0A7" w14:textId="7F9A3F0E" w:rsidR="00C243C7" w:rsidRPr="00C243C7" w:rsidRDefault="00C243C7" w:rsidP="00E7598A">
            <w:pPr>
              <w:rPr>
                <w:sz w:val="32"/>
                <w:szCs w:val="32"/>
              </w:rPr>
            </w:pPr>
            <w:r>
              <w:rPr>
                <w:sz w:val="32"/>
                <w:szCs w:val="32"/>
              </w:rPr>
              <w:t>3. Qualifications &amp; Skills</w:t>
            </w:r>
          </w:p>
        </w:tc>
      </w:tr>
      <w:tr w:rsidR="00C243C7" w14:paraId="514F26A8" w14:textId="77777777" w:rsidTr="00E7598A">
        <w:trPr>
          <w:trHeight w:val="397"/>
        </w:trPr>
        <w:tc>
          <w:tcPr>
            <w:tcW w:w="5228" w:type="dxa"/>
            <w:shd w:val="clear" w:color="auto" w:fill="DEEAF6" w:themeFill="accent5" w:themeFillTint="33"/>
          </w:tcPr>
          <w:p w14:paraId="60F8B777" w14:textId="77777777" w:rsidR="00C243C7" w:rsidRPr="00C243C7" w:rsidRDefault="00C243C7" w:rsidP="00E7598A">
            <w:pPr>
              <w:rPr>
                <w:sz w:val="32"/>
                <w:szCs w:val="32"/>
              </w:rPr>
            </w:pPr>
            <w:r>
              <w:rPr>
                <w:sz w:val="32"/>
                <w:szCs w:val="32"/>
              </w:rPr>
              <w:t>Essential</w:t>
            </w:r>
          </w:p>
        </w:tc>
        <w:tc>
          <w:tcPr>
            <w:tcW w:w="5228" w:type="dxa"/>
            <w:shd w:val="clear" w:color="auto" w:fill="DEEAF6" w:themeFill="accent5" w:themeFillTint="33"/>
          </w:tcPr>
          <w:p w14:paraId="40A33C5A" w14:textId="77777777" w:rsidR="00C243C7" w:rsidRPr="00C243C7" w:rsidRDefault="00C243C7" w:rsidP="00E7598A">
            <w:pPr>
              <w:rPr>
                <w:sz w:val="32"/>
                <w:szCs w:val="32"/>
              </w:rPr>
            </w:pPr>
            <w:r>
              <w:rPr>
                <w:sz w:val="32"/>
                <w:szCs w:val="32"/>
              </w:rPr>
              <w:t>Desirable</w:t>
            </w:r>
          </w:p>
        </w:tc>
      </w:tr>
      <w:tr w:rsidR="00C243C7" w14:paraId="58042B6D" w14:textId="77777777" w:rsidTr="00E827AC">
        <w:trPr>
          <w:trHeight w:val="1931"/>
        </w:trPr>
        <w:tc>
          <w:tcPr>
            <w:tcW w:w="5228" w:type="dxa"/>
          </w:tcPr>
          <w:p w14:paraId="648ACC54" w14:textId="50EF8BFE" w:rsidR="00C15EE4" w:rsidRPr="00C15EE4" w:rsidRDefault="00C15EE4" w:rsidP="00C15EE4">
            <w:pPr>
              <w:pStyle w:val="ListParagraph"/>
              <w:numPr>
                <w:ilvl w:val="0"/>
                <w:numId w:val="12"/>
              </w:numPr>
              <w:tabs>
                <w:tab w:val="left" w:pos="-1440"/>
              </w:tabs>
              <w:rPr>
                <w:rFonts w:cstheme="minorHAnsi"/>
                <w:sz w:val="24"/>
                <w:szCs w:val="32"/>
              </w:rPr>
            </w:pPr>
            <w:r>
              <w:rPr>
                <w:rFonts w:cstheme="minorHAnsi"/>
                <w:sz w:val="24"/>
                <w:szCs w:val="32"/>
              </w:rPr>
              <w:t>Assessor qualification (TAQA, A1, D32/D33)</w:t>
            </w:r>
          </w:p>
        </w:tc>
        <w:tc>
          <w:tcPr>
            <w:tcW w:w="5228" w:type="dxa"/>
          </w:tcPr>
          <w:p w14:paraId="08ECE836" w14:textId="5F7F4779" w:rsidR="008E2087" w:rsidRPr="0021331F" w:rsidRDefault="00C15EE4" w:rsidP="008E2087">
            <w:pPr>
              <w:pStyle w:val="ListParagraph"/>
              <w:numPr>
                <w:ilvl w:val="0"/>
                <w:numId w:val="12"/>
              </w:numPr>
              <w:tabs>
                <w:tab w:val="left" w:pos="-1440"/>
              </w:tabs>
              <w:rPr>
                <w:rFonts w:cstheme="minorHAnsi"/>
                <w:sz w:val="24"/>
                <w:szCs w:val="32"/>
              </w:rPr>
            </w:pPr>
            <w:r>
              <w:rPr>
                <w:rFonts w:cstheme="minorHAnsi"/>
                <w:sz w:val="24"/>
                <w:szCs w:val="32"/>
              </w:rPr>
              <w:t>IQA qualification</w:t>
            </w:r>
          </w:p>
          <w:p w14:paraId="3BCD8F6D" w14:textId="194785B3" w:rsidR="00EA412F" w:rsidRPr="0021331F" w:rsidRDefault="00EA412F" w:rsidP="008E2087">
            <w:pPr>
              <w:pStyle w:val="ListParagraph"/>
              <w:tabs>
                <w:tab w:val="left" w:pos="-1440"/>
              </w:tabs>
              <w:rPr>
                <w:rFonts w:cstheme="minorHAnsi"/>
                <w:sz w:val="24"/>
                <w:szCs w:val="32"/>
              </w:rPr>
            </w:pPr>
          </w:p>
        </w:tc>
      </w:tr>
      <w:tr w:rsidR="00C243C7" w14:paraId="312F895F" w14:textId="77777777" w:rsidTr="00C243C7">
        <w:trPr>
          <w:trHeight w:val="397"/>
        </w:trPr>
        <w:tc>
          <w:tcPr>
            <w:tcW w:w="10456" w:type="dxa"/>
            <w:gridSpan w:val="2"/>
            <w:shd w:val="clear" w:color="auto" w:fill="DEEAF6" w:themeFill="accent5" w:themeFillTint="33"/>
          </w:tcPr>
          <w:p w14:paraId="050BCFCC" w14:textId="0CD0A9C3" w:rsidR="00C243C7" w:rsidRPr="00C243C7" w:rsidRDefault="00C243C7" w:rsidP="00E7598A">
            <w:pPr>
              <w:rPr>
                <w:sz w:val="32"/>
                <w:szCs w:val="32"/>
              </w:rPr>
            </w:pPr>
            <w:r>
              <w:rPr>
                <w:sz w:val="32"/>
                <w:szCs w:val="32"/>
              </w:rPr>
              <w:t>4. Personal Qualities and Other</w:t>
            </w:r>
          </w:p>
        </w:tc>
      </w:tr>
      <w:tr w:rsidR="00C243C7" w14:paraId="284B4AEB" w14:textId="77777777" w:rsidTr="00C243C7">
        <w:trPr>
          <w:trHeight w:val="397"/>
        </w:trPr>
        <w:tc>
          <w:tcPr>
            <w:tcW w:w="5228" w:type="dxa"/>
            <w:shd w:val="clear" w:color="auto" w:fill="DEEAF6" w:themeFill="accent5" w:themeFillTint="33"/>
          </w:tcPr>
          <w:p w14:paraId="30B7F3F3" w14:textId="0E6BD3A7" w:rsidR="00C243C7" w:rsidRPr="00C243C7" w:rsidRDefault="00C243C7" w:rsidP="00E7598A">
            <w:pPr>
              <w:rPr>
                <w:sz w:val="32"/>
                <w:szCs w:val="32"/>
              </w:rPr>
            </w:pPr>
            <w:r>
              <w:rPr>
                <w:sz w:val="32"/>
                <w:szCs w:val="32"/>
              </w:rPr>
              <w:t>Essential</w:t>
            </w:r>
          </w:p>
        </w:tc>
        <w:tc>
          <w:tcPr>
            <w:tcW w:w="5228" w:type="dxa"/>
            <w:shd w:val="clear" w:color="auto" w:fill="DEEAF6" w:themeFill="accent5" w:themeFillTint="33"/>
          </w:tcPr>
          <w:p w14:paraId="1C168DD1" w14:textId="3E149AD5" w:rsidR="00C243C7" w:rsidRPr="00C243C7" w:rsidRDefault="00C243C7" w:rsidP="00E7598A">
            <w:pPr>
              <w:rPr>
                <w:sz w:val="32"/>
                <w:szCs w:val="32"/>
              </w:rPr>
            </w:pPr>
            <w:r>
              <w:rPr>
                <w:sz w:val="32"/>
                <w:szCs w:val="32"/>
              </w:rPr>
              <w:t>Desirable</w:t>
            </w:r>
          </w:p>
        </w:tc>
      </w:tr>
      <w:tr w:rsidR="00C243C7" w14:paraId="389003BD" w14:textId="77777777" w:rsidTr="00E827AC">
        <w:trPr>
          <w:trHeight w:val="70"/>
        </w:trPr>
        <w:tc>
          <w:tcPr>
            <w:tcW w:w="5228" w:type="dxa"/>
          </w:tcPr>
          <w:p w14:paraId="1FE7F731" w14:textId="1E86D967" w:rsidR="00C15EE4" w:rsidRDefault="00C15EE4" w:rsidP="009650FA">
            <w:pPr>
              <w:pStyle w:val="ListParagraph"/>
              <w:numPr>
                <w:ilvl w:val="0"/>
                <w:numId w:val="3"/>
              </w:numPr>
              <w:tabs>
                <w:tab w:val="left" w:pos="-1440"/>
              </w:tabs>
              <w:rPr>
                <w:rFonts w:cstheme="minorHAnsi"/>
                <w:color w:val="000000"/>
                <w:sz w:val="24"/>
                <w:szCs w:val="24"/>
              </w:rPr>
            </w:pPr>
            <w:r>
              <w:rPr>
                <w:rFonts w:cstheme="minorHAnsi"/>
                <w:color w:val="000000"/>
                <w:sz w:val="24"/>
                <w:szCs w:val="24"/>
              </w:rPr>
              <w:t>Strong communication and organisational skills</w:t>
            </w:r>
          </w:p>
          <w:p w14:paraId="364F0D79" w14:textId="52EAB7B4" w:rsidR="00C15EE4" w:rsidRDefault="00C15EE4" w:rsidP="009650FA">
            <w:pPr>
              <w:pStyle w:val="ListParagraph"/>
              <w:numPr>
                <w:ilvl w:val="0"/>
                <w:numId w:val="3"/>
              </w:numPr>
              <w:tabs>
                <w:tab w:val="left" w:pos="-1440"/>
              </w:tabs>
              <w:rPr>
                <w:rFonts w:cstheme="minorHAnsi"/>
                <w:color w:val="000000"/>
                <w:sz w:val="24"/>
                <w:szCs w:val="24"/>
              </w:rPr>
            </w:pPr>
            <w:r>
              <w:rPr>
                <w:rFonts w:cstheme="minorHAnsi"/>
                <w:color w:val="000000"/>
                <w:sz w:val="24"/>
                <w:szCs w:val="24"/>
              </w:rPr>
              <w:t>Ability to manage your own caseload effectively</w:t>
            </w:r>
          </w:p>
          <w:p w14:paraId="1196508E" w14:textId="2261EA35" w:rsidR="00C15EE4" w:rsidRDefault="00C15EE4" w:rsidP="009650FA">
            <w:pPr>
              <w:pStyle w:val="ListParagraph"/>
              <w:numPr>
                <w:ilvl w:val="0"/>
                <w:numId w:val="3"/>
              </w:numPr>
              <w:tabs>
                <w:tab w:val="left" w:pos="-1440"/>
              </w:tabs>
              <w:rPr>
                <w:rFonts w:cstheme="minorHAnsi"/>
                <w:color w:val="000000"/>
                <w:sz w:val="24"/>
                <w:szCs w:val="24"/>
              </w:rPr>
            </w:pPr>
            <w:r>
              <w:rPr>
                <w:rFonts w:cstheme="minorHAnsi"/>
                <w:color w:val="000000"/>
                <w:sz w:val="24"/>
                <w:szCs w:val="24"/>
              </w:rPr>
              <w:t>Good use of IT skills</w:t>
            </w:r>
          </w:p>
          <w:p w14:paraId="2B3B5E0B" w14:textId="02FE1D7D" w:rsidR="0021331F" w:rsidRDefault="0021331F" w:rsidP="009650FA">
            <w:pPr>
              <w:pStyle w:val="ListParagraph"/>
              <w:numPr>
                <w:ilvl w:val="0"/>
                <w:numId w:val="3"/>
              </w:numPr>
              <w:tabs>
                <w:tab w:val="left" w:pos="-1440"/>
              </w:tabs>
              <w:rPr>
                <w:rFonts w:cstheme="minorHAnsi"/>
                <w:color w:val="000000"/>
                <w:sz w:val="24"/>
                <w:szCs w:val="24"/>
              </w:rPr>
            </w:pPr>
            <w:r>
              <w:rPr>
                <w:rFonts w:cstheme="minorHAnsi"/>
                <w:color w:val="000000"/>
                <w:sz w:val="24"/>
                <w:szCs w:val="24"/>
              </w:rPr>
              <w:t>Self-motivated and well organised</w:t>
            </w:r>
          </w:p>
          <w:p w14:paraId="69BDE35A" w14:textId="02763E3B" w:rsidR="0021331F" w:rsidRDefault="0021331F" w:rsidP="009650FA">
            <w:pPr>
              <w:pStyle w:val="ListParagraph"/>
              <w:numPr>
                <w:ilvl w:val="0"/>
                <w:numId w:val="3"/>
              </w:numPr>
              <w:tabs>
                <w:tab w:val="left" w:pos="-1440"/>
              </w:tabs>
              <w:rPr>
                <w:rFonts w:cstheme="minorHAnsi"/>
                <w:color w:val="000000"/>
                <w:sz w:val="24"/>
                <w:szCs w:val="24"/>
              </w:rPr>
            </w:pPr>
            <w:r>
              <w:rPr>
                <w:rFonts w:cstheme="minorHAnsi"/>
                <w:color w:val="000000"/>
                <w:sz w:val="24"/>
                <w:szCs w:val="24"/>
              </w:rPr>
              <w:t>Team player</w:t>
            </w:r>
          </w:p>
          <w:p w14:paraId="52133D79" w14:textId="0CB0C036" w:rsidR="00D42FE4" w:rsidRPr="00D42FE4" w:rsidRDefault="00C15EE4" w:rsidP="00C15EE4">
            <w:pPr>
              <w:pStyle w:val="ListParagraph"/>
              <w:numPr>
                <w:ilvl w:val="0"/>
                <w:numId w:val="3"/>
              </w:numPr>
              <w:tabs>
                <w:tab w:val="left" w:pos="-1440"/>
              </w:tabs>
              <w:rPr>
                <w:rFonts w:cstheme="minorHAnsi"/>
                <w:color w:val="000000"/>
                <w:sz w:val="24"/>
                <w:szCs w:val="24"/>
              </w:rPr>
            </w:pPr>
            <w:r>
              <w:rPr>
                <w:rFonts w:cstheme="minorHAnsi"/>
                <w:color w:val="000000"/>
                <w:sz w:val="24"/>
                <w:szCs w:val="24"/>
              </w:rPr>
              <w:t>Have your own car with business use included on your policy and be able to travel across Somerset</w:t>
            </w:r>
          </w:p>
        </w:tc>
        <w:tc>
          <w:tcPr>
            <w:tcW w:w="5228" w:type="dxa"/>
          </w:tcPr>
          <w:p w14:paraId="472A3069" w14:textId="404DE0F6" w:rsidR="00C243C7" w:rsidRPr="00C15EE4" w:rsidRDefault="00C15EE4" w:rsidP="00C15EE4">
            <w:pPr>
              <w:pStyle w:val="ListParagraph"/>
              <w:widowControl w:val="0"/>
              <w:numPr>
                <w:ilvl w:val="0"/>
                <w:numId w:val="3"/>
              </w:numPr>
              <w:tabs>
                <w:tab w:val="left" w:pos="-720"/>
              </w:tabs>
              <w:suppressAutoHyphens/>
              <w:autoSpaceDE w:val="0"/>
              <w:autoSpaceDN w:val="0"/>
              <w:spacing w:before="100" w:beforeAutospacing="1" w:after="54"/>
              <w:rPr>
                <w:rFonts w:cstheme="minorHAnsi"/>
              </w:rPr>
            </w:pPr>
            <w:bookmarkStart w:id="0" w:name="_GoBack"/>
            <w:r w:rsidRPr="00C15EE4">
              <w:rPr>
                <w:rFonts w:cstheme="minorHAnsi"/>
              </w:rPr>
              <w:t>Flexibility to work across different sectors</w:t>
            </w:r>
            <w:bookmarkEnd w:id="0"/>
          </w:p>
        </w:tc>
      </w:tr>
    </w:tbl>
    <w:p w14:paraId="71655F50" w14:textId="78174474" w:rsidR="00C243C7" w:rsidRPr="00C243C7" w:rsidRDefault="00C243C7" w:rsidP="00C243C7"/>
    <w:sectPr w:rsidR="00C243C7" w:rsidRPr="00C243C7" w:rsidSect="008449DB">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55B43" w14:textId="77777777" w:rsidR="00862778" w:rsidRDefault="00862778" w:rsidP="00C243C7">
      <w:pPr>
        <w:spacing w:after="0" w:line="240" w:lineRule="auto"/>
      </w:pPr>
      <w:r>
        <w:separator/>
      </w:r>
    </w:p>
  </w:endnote>
  <w:endnote w:type="continuationSeparator" w:id="0">
    <w:p w14:paraId="34D0B193" w14:textId="77777777" w:rsidR="00862778" w:rsidRDefault="00862778" w:rsidP="00C24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1EE4A" w14:textId="4C66B393" w:rsidR="00C243C7" w:rsidRPr="00E827AC" w:rsidRDefault="00C243C7">
    <w:pPr>
      <w:pStyle w:val="Footer"/>
      <w:rPr>
        <w:sz w:val="16"/>
        <w:szCs w:val="16"/>
      </w:rPr>
    </w:pPr>
    <w:r w:rsidRPr="00E827AC">
      <w:rPr>
        <w:sz w:val="16"/>
        <w:szCs w:val="16"/>
      </w:rPr>
      <w:t>QM/HR/Recruitment/</w:t>
    </w:r>
    <w:r w:rsidR="006512C7">
      <w:rPr>
        <w:sz w:val="16"/>
        <w:szCs w:val="16"/>
      </w:rPr>
      <w:t>Quality Assurance Manager JD &amp; PS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701BB" w14:textId="77777777" w:rsidR="00862778" w:rsidRDefault="00862778" w:rsidP="00C243C7">
      <w:pPr>
        <w:spacing w:after="0" w:line="240" w:lineRule="auto"/>
      </w:pPr>
      <w:r>
        <w:separator/>
      </w:r>
    </w:p>
  </w:footnote>
  <w:footnote w:type="continuationSeparator" w:id="0">
    <w:p w14:paraId="5800BBB5" w14:textId="77777777" w:rsidR="00862778" w:rsidRDefault="00862778" w:rsidP="00C243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5452A"/>
    <w:multiLevelType w:val="hybridMultilevel"/>
    <w:tmpl w:val="28EE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6466E"/>
    <w:multiLevelType w:val="hybridMultilevel"/>
    <w:tmpl w:val="7660D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D68A2"/>
    <w:multiLevelType w:val="hybridMultilevel"/>
    <w:tmpl w:val="92DA3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B96E42"/>
    <w:multiLevelType w:val="hybridMultilevel"/>
    <w:tmpl w:val="513AA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0D4270"/>
    <w:multiLevelType w:val="multilevel"/>
    <w:tmpl w:val="25FA4A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36742C20"/>
    <w:multiLevelType w:val="multilevel"/>
    <w:tmpl w:val="1A0456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3B666A"/>
    <w:multiLevelType w:val="multilevel"/>
    <w:tmpl w:val="6E2C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4B34B3"/>
    <w:multiLevelType w:val="multilevel"/>
    <w:tmpl w:val="0B68EF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51A27622"/>
    <w:multiLevelType w:val="hybridMultilevel"/>
    <w:tmpl w:val="FFBEDB10"/>
    <w:lvl w:ilvl="0" w:tplc="C1D8220E">
      <w:numFmt w:val="bullet"/>
      <w:lvlText w:val=""/>
      <w:lvlJc w:val="left"/>
      <w:pPr>
        <w:ind w:left="1080" w:hanging="360"/>
      </w:pPr>
      <w:rPr>
        <w:rFonts w:ascii="Symbol" w:eastAsia="Times New Roman"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B54734E"/>
    <w:multiLevelType w:val="multilevel"/>
    <w:tmpl w:val="7E3432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5DCD4D7A"/>
    <w:multiLevelType w:val="hybridMultilevel"/>
    <w:tmpl w:val="0D3E894E"/>
    <w:lvl w:ilvl="0" w:tplc="FFFFFFFF">
      <w:start w:val="1"/>
      <w:numFmt w:val="bullet"/>
      <w:lvlText w:val=""/>
      <w:lvlJc w:val="left"/>
      <w:pPr>
        <w:ind w:left="820" w:hanging="360"/>
      </w:pPr>
      <w:rPr>
        <w:rFonts w:ascii="Symbol" w:hAnsi="Symbol" w:hint="default"/>
        <w:w w:val="100"/>
        <w:sz w:val="24"/>
        <w:szCs w:val="24"/>
        <w:lang w:val="en-GB" w:eastAsia="en-GB" w:bidi="en-GB"/>
      </w:rPr>
    </w:lvl>
    <w:lvl w:ilvl="1" w:tplc="784EB618">
      <w:numFmt w:val="bullet"/>
      <w:lvlText w:val="•"/>
      <w:lvlJc w:val="left"/>
      <w:pPr>
        <w:ind w:left="1710" w:hanging="360"/>
      </w:pPr>
      <w:rPr>
        <w:rFonts w:hint="default"/>
        <w:lang w:val="en-GB" w:eastAsia="en-GB" w:bidi="en-GB"/>
      </w:rPr>
    </w:lvl>
    <w:lvl w:ilvl="2" w:tplc="31BC3E82">
      <w:numFmt w:val="bullet"/>
      <w:lvlText w:val="•"/>
      <w:lvlJc w:val="left"/>
      <w:pPr>
        <w:ind w:left="2601" w:hanging="360"/>
      </w:pPr>
      <w:rPr>
        <w:rFonts w:hint="default"/>
        <w:lang w:val="en-GB" w:eastAsia="en-GB" w:bidi="en-GB"/>
      </w:rPr>
    </w:lvl>
    <w:lvl w:ilvl="3" w:tplc="5F162CDE">
      <w:numFmt w:val="bullet"/>
      <w:lvlText w:val="•"/>
      <w:lvlJc w:val="left"/>
      <w:pPr>
        <w:ind w:left="3491" w:hanging="360"/>
      </w:pPr>
      <w:rPr>
        <w:rFonts w:hint="default"/>
        <w:lang w:val="en-GB" w:eastAsia="en-GB" w:bidi="en-GB"/>
      </w:rPr>
    </w:lvl>
    <w:lvl w:ilvl="4" w:tplc="CD468C5E">
      <w:numFmt w:val="bullet"/>
      <w:lvlText w:val="•"/>
      <w:lvlJc w:val="left"/>
      <w:pPr>
        <w:ind w:left="4382" w:hanging="360"/>
      </w:pPr>
      <w:rPr>
        <w:rFonts w:hint="default"/>
        <w:lang w:val="en-GB" w:eastAsia="en-GB" w:bidi="en-GB"/>
      </w:rPr>
    </w:lvl>
    <w:lvl w:ilvl="5" w:tplc="664CE5A6">
      <w:numFmt w:val="bullet"/>
      <w:lvlText w:val="•"/>
      <w:lvlJc w:val="left"/>
      <w:pPr>
        <w:ind w:left="5273" w:hanging="360"/>
      </w:pPr>
      <w:rPr>
        <w:rFonts w:hint="default"/>
        <w:lang w:val="en-GB" w:eastAsia="en-GB" w:bidi="en-GB"/>
      </w:rPr>
    </w:lvl>
    <w:lvl w:ilvl="6" w:tplc="D67295D6">
      <w:numFmt w:val="bullet"/>
      <w:lvlText w:val="•"/>
      <w:lvlJc w:val="left"/>
      <w:pPr>
        <w:ind w:left="6163" w:hanging="360"/>
      </w:pPr>
      <w:rPr>
        <w:rFonts w:hint="default"/>
        <w:lang w:val="en-GB" w:eastAsia="en-GB" w:bidi="en-GB"/>
      </w:rPr>
    </w:lvl>
    <w:lvl w:ilvl="7" w:tplc="D8B653B4">
      <w:numFmt w:val="bullet"/>
      <w:lvlText w:val="•"/>
      <w:lvlJc w:val="left"/>
      <w:pPr>
        <w:ind w:left="7054" w:hanging="360"/>
      </w:pPr>
      <w:rPr>
        <w:rFonts w:hint="default"/>
        <w:lang w:val="en-GB" w:eastAsia="en-GB" w:bidi="en-GB"/>
      </w:rPr>
    </w:lvl>
    <w:lvl w:ilvl="8" w:tplc="B19E9600">
      <w:numFmt w:val="bullet"/>
      <w:lvlText w:val="•"/>
      <w:lvlJc w:val="left"/>
      <w:pPr>
        <w:ind w:left="7945" w:hanging="360"/>
      </w:pPr>
      <w:rPr>
        <w:rFonts w:hint="default"/>
        <w:lang w:val="en-GB" w:eastAsia="en-GB" w:bidi="en-GB"/>
      </w:rPr>
    </w:lvl>
  </w:abstractNum>
  <w:abstractNum w:abstractNumId="11" w15:restartNumberingAfterBreak="0">
    <w:nsid w:val="65B63CE1"/>
    <w:multiLevelType w:val="hybridMultilevel"/>
    <w:tmpl w:val="43F8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032D57"/>
    <w:multiLevelType w:val="hybridMultilevel"/>
    <w:tmpl w:val="194A7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EC02AA"/>
    <w:multiLevelType w:val="hybridMultilevel"/>
    <w:tmpl w:val="10447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723D6E"/>
    <w:multiLevelType w:val="hybridMultilevel"/>
    <w:tmpl w:val="D3F2A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7D7AA0"/>
    <w:multiLevelType w:val="multilevel"/>
    <w:tmpl w:val="491053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76B42296"/>
    <w:multiLevelType w:val="hybridMultilevel"/>
    <w:tmpl w:val="27007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FA367F"/>
    <w:multiLevelType w:val="multilevel"/>
    <w:tmpl w:val="AC7A60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2"/>
  </w:num>
  <w:num w:numId="2">
    <w:abstractNumId w:val="14"/>
  </w:num>
  <w:num w:numId="3">
    <w:abstractNumId w:val="10"/>
  </w:num>
  <w:num w:numId="4">
    <w:abstractNumId w:val="17"/>
  </w:num>
  <w:num w:numId="5">
    <w:abstractNumId w:val="9"/>
  </w:num>
  <w:num w:numId="6">
    <w:abstractNumId w:val="7"/>
  </w:num>
  <w:num w:numId="7">
    <w:abstractNumId w:val="15"/>
  </w:num>
  <w:num w:numId="8">
    <w:abstractNumId w:val="4"/>
  </w:num>
  <w:num w:numId="9">
    <w:abstractNumId w:val="1"/>
  </w:num>
  <w:num w:numId="10">
    <w:abstractNumId w:val="11"/>
  </w:num>
  <w:num w:numId="11">
    <w:abstractNumId w:val="13"/>
  </w:num>
  <w:num w:numId="12">
    <w:abstractNumId w:val="3"/>
  </w:num>
  <w:num w:numId="13">
    <w:abstractNumId w:val="0"/>
  </w:num>
  <w:num w:numId="14">
    <w:abstractNumId w:val="5"/>
  </w:num>
  <w:num w:numId="15">
    <w:abstractNumId w:val="16"/>
  </w:num>
  <w:num w:numId="16">
    <w:abstractNumId w:val="6"/>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9DB"/>
    <w:rsid w:val="0000193A"/>
    <w:rsid w:val="00041A77"/>
    <w:rsid w:val="000B2368"/>
    <w:rsid w:val="000C11BA"/>
    <w:rsid w:val="0012307B"/>
    <w:rsid w:val="00133D08"/>
    <w:rsid w:val="0017278A"/>
    <w:rsid w:val="001C148F"/>
    <w:rsid w:val="001E0302"/>
    <w:rsid w:val="001E33CD"/>
    <w:rsid w:val="0021331F"/>
    <w:rsid w:val="00216CFE"/>
    <w:rsid w:val="002251CC"/>
    <w:rsid w:val="00241299"/>
    <w:rsid w:val="00255AD0"/>
    <w:rsid w:val="00285242"/>
    <w:rsid w:val="00314D39"/>
    <w:rsid w:val="00372222"/>
    <w:rsid w:val="004D22FA"/>
    <w:rsid w:val="005471E8"/>
    <w:rsid w:val="00547B4C"/>
    <w:rsid w:val="00556023"/>
    <w:rsid w:val="005C73AF"/>
    <w:rsid w:val="00600A90"/>
    <w:rsid w:val="006512C7"/>
    <w:rsid w:val="0067326C"/>
    <w:rsid w:val="006E6219"/>
    <w:rsid w:val="007475FA"/>
    <w:rsid w:val="00751C87"/>
    <w:rsid w:val="007A591D"/>
    <w:rsid w:val="007B50D8"/>
    <w:rsid w:val="00833DD0"/>
    <w:rsid w:val="008449DB"/>
    <w:rsid w:val="00862778"/>
    <w:rsid w:val="008A0E14"/>
    <w:rsid w:val="008E2087"/>
    <w:rsid w:val="009650FA"/>
    <w:rsid w:val="00982D58"/>
    <w:rsid w:val="009915D3"/>
    <w:rsid w:val="00A436C9"/>
    <w:rsid w:val="00AC2A2B"/>
    <w:rsid w:val="00AF77A7"/>
    <w:rsid w:val="00B9703B"/>
    <w:rsid w:val="00B97329"/>
    <w:rsid w:val="00BE787C"/>
    <w:rsid w:val="00BF72C9"/>
    <w:rsid w:val="00C111DE"/>
    <w:rsid w:val="00C15EE4"/>
    <w:rsid w:val="00C243C7"/>
    <w:rsid w:val="00CD3861"/>
    <w:rsid w:val="00CD7A3C"/>
    <w:rsid w:val="00D24045"/>
    <w:rsid w:val="00D42FE4"/>
    <w:rsid w:val="00DB5E0E"/>
    <w:rsid w:val="00E019C0"/>
    <w:rsid w:val="00E069D1"/>
    <w:rsid w:val="00E827AC"/>
    <w:rsid w:val="00EA412F"/>
    <w:rsid w:val="00EB0EC8"/>
    <w:rsid w:val="00ED0C36"/>
    <w:rsid w:val="00F42444"/>
    <w:rsid w:val="00FD780A"/>
    <w:rsid w:val="49966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F6E8A"/>
  <w15:chartTrackingRefBased/>
  <w15:docId w15:val="{81DBC70D-1F7F-4666-9A19-D3F87F98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9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4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243C7"/>
    <w:pPr>
      <w:ind w:left="720"/>
      <w:contextualSpacing/>
    </w:pPr>
  </w:style>
  <w:style w:type="paragraph" w:styleId="Header">
    <w:name w:val="header"/>
    <w:basedOn w:val="Normal"/>
    <w:link w:val="HeaderChar"/>
    <w:uiPriority w:val="99"/>
    <w:unhideWhenUsed/>
    <w:rsid w:val="00C243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3C7"/>
  </w:style>
  <w:style w:type="paragraph" w:styleId="Footer">
    <w:name w:val="footer"/>
    <w:basedOn w:val="Normal"/>
    <w:link w:val="FooterChar"/>
    <w:uiPriority w:val="99"/>
    <w:unhideWhenUsed/>
    <w:rsid w:val="00C243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3C7"/>
  </w:style>
  <w:style w:type="paragraph" w:styleId="BodyText">
    <w:name w:val="Body Text"/>
    <w:basedOn w:val="Normal"/>
    <w:link w:val="BodyTextChar"/>
    <w:uiPriority w:val="1"/>
    <w:qFormat/>
    <w:rsid w:val="005C73AF"/>
    <w:pPr>
      <w:widowControl w:val="0"/>
      <w:autoSpaceDE w:val="0"/>
      <w:autoSpaceDN w:val="0"/>
      <w:spacing w:after="0" w:line="240" w:lineRule="auto"/>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5C73AF"/>
    <w:rPr>
      <w:rFonts w:ascii="Arial" w:eastAsia="Arial" w:hAnsi="Arial" w:cs="Arial"/>
      <w:sz w:val="24"/>
      <w:szCs w:val="24"/>
      <w:lang w:eastAsia="en-GB" w:bidi="en-GB"/>
    </w:rPr>
  </w:style>
  <w:style w:type="paragraph" w:styleId="NormalWeb">
    <w:name w:val="Normal (Web)"/>
    <w:basedOn w:val="Normal"/>
    <w:uiPriority w:val="99"/>
    <w:unhideWhenUsed/>
    <w:rsid w:val="00216C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16CFE"/>
  </w:style>
  <w:style w:type="character" w:customStyle="1" w:styleId="eop">
    <w:name w:val="eop"/>
    <w:basedOn w:val="DefaultParagraphFont"/>
    <w:rsid w:val="00216CFE"/>
  </w:style>
  <w:style w:type="paragraph" w:customStyle="1" w:styleId="paragraph">
    <w:name w:val="paragraph"/>
    <w:basedOn w:val="Normal"/>
    <w:rsid w:val="00751C8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93673">
      <w:bodyDiv w:val="1"/>
      <w:marLeft w:val="0"/>
      <w:marRight w:val="0"/>
      <w:marTop w:val="0"/>
      <w:marBottom w:val="0"/>
      <w:divBdr>
        <w:top w:val="none" w:sz="0" w:space="0" w:color="auto"/>
        <w:left w:val="none" w:sz="0" w:space="0" w:color="auto"/>
        <w:bottom w:val="none" w:sz="0" w:space="0" w:color="auto"/>
        <w:right w:val="none" w:sz="0" w:space="0" w:color="auto"/>
      </w:divBdr>
    </w:div>
    <w:div w:id="1262452417">
      <w:bodyDiv w:val="1"/>
      <w:marLeft w:val="0"/>
      <w:marRight w:val="0"/>
      <w:marTop w:val="0"/>
      <w:marBottom w:val="0"/>
      <w:divBdr>
        <w:top w:val="none" w:sz="0" w:space="0" w:color="auto"/>
        <w:left w:val="none" w:sz="0" w:space="0" w:color="auto"/>
        <w:bottom w:val="none" w:sz="0" w:space="0" w:color="auto"/>
        <w:right w:val="none" w:sz="0" w:space="0" w:color="auto"/>
      </w:divBdr>
    </w:div>
    <w:div w:id="1372610231">
      <w:bodyDiv w:val="1"/>
      <w:marLeft w:val="0"/>
      <w:marRight w:val="0"/>
      <w:marTop w:val="0"/>
      <w:marBottom w:val="0"/>
      <w:divBdr>
        <w:top w:val="none" w:sz="0" w:space="0" w:color="auto"/>
        <w:left w:val="none" w:sz="0" w:space="0" w:color="auto"/>
        <w:bottom w:val="none" w:sz="0" w:space="0" w:color="auto"/>
        <w:right w:val="none" w:sz="0" w:space="0" w:color="auto"/>
      </w:divBdr>
    </w:div>
    <w:div w:id="154922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0314e2-5b0f-42f3-abee-f44120b0b508">
      <Terms xmlns="http://schemas.microsoft.com/office/infopath/2007/PartnerControls"/>
    </lcf76f155ced4ddcb4097134ff3c332f>
    <TaxCatchAll xmlns="8ae9bbf6-006e-409e-8eb6-6716f46cf4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835880E26C78459B010CEFAE42208E" ma:contentTypeVersion="18" ma:contentTypeDescription="Create a new document." ma:contentTypeScope="" ma:versionID="5d560af292b9265015b5a4e99a81463d">
  <xsd:schema xmlns:xsd="http://www.w3.org/2001/XMLSchema" xmlns:xs="http://www.w3.org/2001/XMLSchema" xmlns:p="http://schemas.microsoft.com/office/2006/metadata/properties" xmlns:ns2="110314e2-5b0f-42f3-abee-f44120b0b508" xmlns:ns3="8ae9bbf6-006e-409e-8eb6-6716f46cf438" targetNamespace="http://schemas.microsoft.com/office/2006/metadata/properties" ma:root="true" ma:fieldsID="8215cd8a854245dbc8dfb687abeacc9c" ns2:_="" ns3:_="">
    <xsd:import namespace="110314e2-5b0f-42f3-abee-f44120b0b508"/>
    <xsd:import namespace="8ae9bbf6-006e-409e-8eb6-6716f46cf4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314e2-5b0f-42f3-abee-f44120b0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ab441e-051e-4534-9980-004479810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e9bbf6-006e-409e-8eb6-6716f46cf4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62f01c5-62c0-4a63-9ad3-1bcdae54d757}" ma:internalName="TaxCatchAll" ma:showField="CatchAllData" ma:web="8ae9bbf6-006e-409e-8eb6-6716f46cf4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47342-33CA-4623-883D-49757F2A3AC1}">
  <ds:schemaRefs>
    <ds:schemaRef ds:uri="http://schemas.microsoft.com/sharepoint/v3/contenttype/forms"/>
  </ds:schemaRefs>
</ds:datastoreItem>
</file>

<file path=customXml/itemProps2.xml><?xml version="1.0" encoding="utf-8"?>
<ds:datastoreItem xmlns:ds="http://schemas.openxmlformats.org/officeDocument/2006/customXml" ds:itemID="{95B0C1E4-94AD-4062-8BFA-518861F89F7B}">
  <ds:schemaRefs>
    <ds:schemaRef ds:uri="http://schemas.microsoft.com/office/2006/metadata/properties"/>
    <ds:schemaRef ds:uri="http://schemas.microsoft.com/office/infopath/2007/PartnerControls"/>
    <ds:schemaRef ds:uri="110314e2-5b0f-42f3-abee-f44120b0b508"/>
    <ds:schemaRef ds:uri="8ae9bbf6-006e-409e-8eb6-6716f46cf438"/>
  </ds:schemaRefs>
</ds:datastoreItem>
</file>

<file path=customXml/itemProps3.xml><?xml version="1.0" encoding="utf-8"?>
<ds:datastoreItem xmlns:ds="http://schemas.openxmlformats.org/officeDocument/2006/customXml" ds:itemID="{322D0273-86E5-4F76-B9BC-B285A139F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314e2-5b0f-42f3-abee-f44120b0b508"/>
    <ds:schemaRef ds:uri="8ae9bbf6-006e-409e-8eb6-6716f46cf4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6A9ED-2213-4209-B6E8-6ECF04DA1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Lockyer</dc:creator>
  <cp:keywords/>
  <dc:description/>
  <cp:lastModifiedBy>Tracey Smith</cp:lastModifiedBy>
  <cp:revision>5</cp:revision>
  <dcterms:created xsi:type="dcterms:W3CDTF">2023-11-28T08:15:00Z</dcterms:created>
  <dcterms:modified xsi:type="dcterms:W3CDTF">2025-07-14T13:52:00Z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0x010100C6835880E26C78459B010CEFAE42208E</vt:lpwstr>
  </property>
</Properties>
</file>