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AF12A" w14:textId="1FCF5950" w:rsidR="00475DC7" w:rsidRDefault="00E1082F">
      <w:r>
        <w:rPr>
          <w:noProof/>
        </w:rPr>
        <w:drawing>
          <wp:inline distT="0" distB="0" distL="0" distR="0" wp14:anchorId="70A20E14" wp14:editId="2AC23919">
            <wp:extent cx="6645910" cy="616585"/>
            <wp:effectExtent l="0" t="0" r="2540" b="0"/>
            <wp:docPr id="1613389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389699" name="Picture 161338969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45910" cy="616585"/>
                    </a:xfrm>
                    <a:prstGeom prst="rect">
                      <a:avLst/>
                    </a:prstGeom>
                  </pic:spPr>
                </pic:pic>
              </a:graphicData>
            </a:graphic>
          </wp:inline>
        </w:drawing>
      </w:r>
    </w:p>
    <w:p w14:paraId="4BE2B215" w14:textId="64B3E4B9" w:rsidR="008449DB" w:rsidRDefault="008449DB" w:rsidP="008449DB"/>
    <w:p w14:paraId="31586CA3" w14:textId="77777777" w:rsidR="00133D08" w:rsidRPr="001636C0" w:rsidRDefault="00133D08" w:rsidP="00133D08">
      <w:pPr>
        <w:spacing w:after="0"/>
        <w:rPr>
          <w:rFonts w:ascii="Aptos" w:hAnsi="Aptos" w:cstheme="minorHAnsi"/>
          <w:b/>
          <w:bCs/>
          <w:color w:val="002060"/>
          <w:sz w:val="48"/>
          <w:szCs w:val="48"/>
        </w:rPr>
      </w:pPr>
      <w:r w:rsidRPr="001636C0">
        <w:rPr>
          <w:rFonts w:ascii="Aptos" w:hAnsi="Aptos" w:cstheme="minorHAnsi"/>
          <w:b/>
          <w:bCs/>
          <w:color w:val="002060"/>
          <w:sz w:val="48"/>
          <w:szCs w:val="48"/>
        </w:rPr>
        <w:t>Job Description</w:t>
      </w:r>
    </w:p>
    <w:p w14:paraId="5342AA55" w14:textId="7FBB5FE4" w:rsidR="008449DB" w:rsidRPr="001636C0" w:rsidRDefault="008449DB" w:rsidP="00133D08">
      <w:pPr>
        <w:spacing w:after="0"/>
        <w:rPr>
          <w:rFonts w:ascii="Aptos" w:hAnsi="Aptos"/>
        </w:rPr>
      </w:pPr>
    </w:p>
    <w:tbl>
      <w:tblPr>
        <w:tblStyle w:val="TableGrid"/>
        <w:tblW w:w="0" w:type="auto"/>
        <w:tblLook w:val="04A0" w:firstRow="1" w:lastRow="0" w:firstColumn="1" w:lastColumn="0" w:noHBand="0" w:noVBand="1"/>
      </w:tblPr>
      <w:tblGrid>
        <w:gridCol w:w="2689"/>
        <w:gridCol w:w="7767"/>
      </w:tblGrid>
      <w:tr w:rsidR="008449DB" w:rsidRPr="001636C0" w14:paraId="4346FD13" w14:textId="77777777" w:rsidTr="002942D4">
        <w:trPr>
          <w:trHeight w:val="340"/>
        </w:trPr>
        <w:tc>
          <w:tcPr>
            <w:tcW w:w="2689" w:type="dxa"/>
            <w:shd w:val="clear" w:color="auto" w:fill="DEEAF6" w:themeFill="accent5" w:themeFillTint="33"/>
          </w:tcPr>
          <w:p w14:paraId="046BE64C" w14:textId="65216CBB" w:rsidR="008449DB" w:rsidRPr="001636C0" w:rsidRDefault="008A0E14" w:rsidP="008449DB">
            <w:pPr>
              <w:rPr>
                <w:rFonts w:ascii="Aptos" w:hAnsi="Aptos" w:cs="Calibri"/>
                <w:sz w:val="32"/>
                <w:szCs w:val="32"/>
              </w:rPr>
            </w:pPr>
            <w:r w:rsidRPr="001636C0">
              <w:rPr>
                <w:rFonts w:ascii="Aptos" w:hAnsi="Aptos" w:cs="Calibri"/>
                <w:sz w:val="32"/>
                <w:szCs w:val="32"/>
              </w:rPr>
              <w:t>Job Title</w:t>
            </w:r>
            <w:r w:rsidR="008449DB" w:rsidRPr="001636C0">
              <w:rPr>
                <w:rFonts w:ascii="Aptos" w:hAnsi="Aptos" w:cs="Calibri"/>
                <w:sz w:val="32"/>
                <w:szCs w:val="32"/>
              </w:rPr>
              <w:t>:</w:t>
            </w:r>
          </w:p>
        </w:tc>
        <w:tc>
          <w:tcPr>
            <w:tcW w:w="7767" w:type="dxa"/>
          </w:tcPr>
          <w:p w14:paraId="3A6EAF47" w14:textId="1728E7F3" w:rsidR="008449DB" w:rsidRPr="001636C0" w:rsidRDefault="002942D4" w:rsidP="001E33CD">
            <w:pPr>
              <w:rPr>
                <w:rFonts w:ascii="Aptos" w:hAnsi="Aptos" w:cs="Calibri"/>
                <w:sz w:val="24"/>
                <w:szCs w:val="24"/>
              </w:rPr>
            </w:pPr>
            <w:r>
              <w:rPr>
                <w:rFonts w:ascii="Aptos" w:hAnsi="Aptos" w:cs="Calibri"/>
                <w:sz w:val="24"/>
                <w:szCs w:val="24"/>
              </w:rPr>
              <w:t>Community Learning Co-ordinator</w:t>
            </w:r>
          </w:p>
        </w:tc>
      </w:tr>
      <w:tr w:rsidR="008449DB" w:rsidRPr="001636C0" w14:paraId="1C4759D8" w14:textId="77777777" w:rsidTr="002942D4">
        <w:trPr>
          <w:trHeight w:val="340"/>
        </w:trPr>
        <w:tc>
          <w:tcPr>
            <w:tcW w:w="2689" w:type="dxa"/>
            <w:shd w:val="clear" w:color="auto" w:fill="DEEAF6" w:themeFill="accent5" w:themeFillTint="33"/>
          </w:tcPr>
          <w:p w14:paraId="1567AA48" w14:textId="48FD1B1F" w:rsidR="008449DB" w:rsidRPr="001636C0" w:rsidRDefault="008A0E14" w:rsidP="008449DB">
            <w:pPr>
              <w:rPr>
                <w:rFonts w:ascii="Aptos" w:hAnsi="Aptos" w:cs="Calibri"/>
                <w:sz w:val="32"/>
                <w:szCs w:val="32"/>
              </w:rPr>
            </w:pPr>
            <w:r w:rsidRPr="001636C0">
              <w:rPr>
                <w:rFonts w:ascii="Aptos" w:hAnsi="Aptos" w:cs="Calibri"/>
                <w:sz w:val="32"/>
                <w:szCs w:val="32"/>
              </w:rPr>
              <w:t>Reporting to:</w:t>
            </w:r>
          </w:p>
        </w:tc>
        <w:tc>
          <w:tcPr>
            <w:tcW w:w="7767" w:type="dxa"/>
          </w:tcPr>
          <w:p w14:paraId="44FC409B" w14:textId="338CA4E6" w:rsidR="008449DB" w:rsidRPr="001636C0" w:rsidRDefault="002942D4" w:rsidP="008449DB">
            <w:pPr>
              <w:rPr>
                <w:rFonts w:ascii="Aptos" w:hAnsi="Aptos" w:cs="Calibri"/>
                <w:sz w:val="24"/>
                <w:szCs w:val="24"/>
              </w:rPr>
            </w:pPr>
            <w:r>
              <w:rPr>
                <w:rFonts w:ascii="Aptos" w:hAnsi="Aptos" w:cs="Calibri"/>
                <w:sz w:val="24"/>
                <w:szCs w:val="24"/>
              </w:rPr>
              <w:t>Adult Learning Manager</w:t>
            </w:r>
          </w:p>
        </w:tc>
      </w:tr>
      <w:tr w:rsidR="008A0E14" w:rsidRPr="001636C0" w14:paraId="209C6F80" w14:textId="77777777" w:rsidTr="002942D4">
        <w:trPr>
          <w:trHeight w:val="340"/>
        </w:trPr>
        <w:tc>
          <w:tcPr>
            <w:tcW w:w="2689" w:type="dxa"/>
            <w:shd w:val="clear" w:color="auto" w:fill="DEEAF6" w:themeFill="accent5" w:themeFillTint="33"/>
          </w:tcPr>
          <w:p w14:paraId="178A1A9A" w14:textId="4F32FC4D" w:rsidR="008A0E14" w:rsidRPr="001636C0" w:rsidRDefault="008A0E14" w:rsidP="008449DB">
            <w:pPr>
              <w:rPr>
                <w:rFonts w:ascii="Aptos" w:hAnsi="Aptos" w:cs="Calibri"/>
                <w:sz w:val="32"/>
                <w:szCs w:val="32"/>
              </w:rPr>
            </w:pPr>
            <w:r w:rsidRPr="001636C0">
              <w:rPr>
                <w:rFonts w:ascii="Aptos" w:hAnsi="Aptos" w:cs="Calibri"/>
                <w:sz w:val="32"/>
                <w:szCs w:val="32"/>
              </w:rPr>
              <w:t>Responsible for:</w:t>
            </w:r>
          </w:p>
        </w:tc>
        <w:tc>
          <w:tcPr>
            <w:tcW w:w="7767" w:type="dxa"/>
          </w:tcPr>
          <w:p w14:paraId="282B4FAD" w14:textId="285FB83B" w:rsidR="008A0E14" w:rsidRPr="001636C0" w:rsidRDefault="002942D4" w:rsidP="008449DB">
            <w:pPr>
              <w:rPr>
                <w:rFonts w:ascii="Aptos" w:hAnsi="Aptos" w:cs="Calibri"/>
                <w:sz w:val="24"/>
                <w:szCs w:val="24"/>
              </w:rPr>
            </w:pPr>
            <w:r>
              <w:rPr>
                <w:rFonts w:ascii="Aptos" w:hAnsi="Aptos" w:cs="Calibri"/>
                <w:sz w:val="24"/>
                <w:szCs w:val="24"/>
              </w:rPr>
              <w:t>Community Learning Tutors</w:t>
            </w:r>
          </w:p>
        </w:tc>
      </w:tr>
    </w:tbl>
    <w:p w14:paraId="66C2D2C0" w14:textId="77777777" w:rsidR="00133D08" w:rsidRPr="001636C0" w:rsidRDefault="00133D08" w:rsidP="00133D08">
      <w:pPr>
        <w:spacing w:after="0"/>
        <w:rPr>
          <w:rFonts w:ascii="Aptos" w:hAnsi="Aptos"/>
        </w:rPr>
      </w:pPr>
    </w:p>
    <w:p w14:paraId="5345EFEE" w14:textId="44148DC8" w:rsidR="008449DB" w:rsidRPr="001636C0" w:rsidRDefault="00133D08" w:rsidP="00133D08">
      <w:pPr>
        <w:spacing w:after="0"/>
        <w:rPr>
          <w:rFonts w:ascii="Aptos" w:hAnsi="Aptos"/>
          <w:color w:val="002060"/>
        </w:rPr>
      </w:pPr>
      <w:r w:rsidRPr="001636C0">
        <w:rPr>
          <w:rFonts w:ascii="Aptos" w:hAnsi="Aptos" w:cstheme="minorHAnsi"/>
          <w:b/>
          <w:bCs/>
          <w:color w:val="002060"/>
          <w:sz w:val="36"/>
          <w:szCs w:val="36"/>
        </w:rPr>
        <w:t>Purpose of role:</w:t>
      </w:r>
    </w:p>
    <w:tbl>
      <w:tblPr>
        <w:tblStyle w:val="TableGrid"/>
        <w:tblpPr w:leftFromText="180" w:rightFromText="180" w:vertAnchor="text" w:horzAnchor="margin" w:tblpY="197"/>
        <w:tblW w:w="0" w:type="auto"/>
        <w:tblLook w:val="04A0" w:firstRow="1" w:lastRow="0" w:firstColumn="1" w:lastColumn="0" w:noHBand="0" w:noVBand="1"/>
      </w:tblPr>
      <w:tblGrid>
        <w:gridCol w:w="10456"/>
      </w:tblGrid>
      <w:tr w:rsidR="008A0E14" w:rsidRPr="001636C0" w14:paraId="55AC2CB0" w14:textId="77777777" w:rsidTr="005C73AF">
        <w:trPr>
          <w:trHeight w:val="1840"/>
        </w:trPr>
        <w:tc>
          <w:tcPr>
            <w:tcW w:w="10456" w:type="dxa"/>
          </w:tcPr>
          <w:p w14:paraId="73E28F9B" w14:textId="096CB7CA" w:rsidR="00F869DD" w:rsidRPr="002942D4" w:rsidRDefault="002942D4" w:rsidP="002942D4">
            <w:pPr>
              <w:spacing w:after="100" w:afterAutospacing="1"/>
              <w:rPr>
                <w:rFonts w:ascii="Aptos" w:eastAsia="Arial" w:hAnsi="Aptos" w:cstheme="minorHAnsi"/>
                <w:sz w:val="24"/>
                <w:szCs w:val="24"/>
              </w:rPr>
            </w:pPr>
            <w:r w:rsidRPr="002942D4">
              <w:rPr>
                <w:rFonts w:ascii="Aptos" w:eastAsia="Arial" w:hAnsi="Aptos" w:cstheme="minorHAnsi"/>
                <w:sz w:val="24"/>
                <w:szCs w:val="24"/>
              </w:rPr>
              <w:t>The Community Learning Co-ordinat</w:t>
            </w:r>
            <w:r>
              <w:rPr>
                <w:rFonts w:ascii="Aptos" w:eastAsia="Arial" w:hAnsi="Aptos" w:cstheme="minorHAnsi"/>
                <w:sz w:val="24"/>
                <w:szCs w:val="24"/>
              </w:rPr>
              <w:t>or</w:t>
            </w:r>
            <w:r w:rsidRPr="002942D4">
              <w:rPr>
                <w:rFonts w:ascii="Aptos" w:eastAsia="Arial" w:hAnsi="Aptos" w:cstheme="minorHAnsi"/>
                <w:sz w:val="24"/>
                <w:szCs w:val="24"/>
              </w:rPr>
              <w:t xml:space="preserve"> is responsible for the design, delivery and quality of an allocated curriculum sector and/or geographical area.  This includes increas</w:t>
            </w:r>
            <w:r>
              <w:rPr>
                <w:rFonts w:ascii="Aptos" w:eastAsia="Arial" w:hAnsi="Aptos" w:cstheme="minorHAnsi"/>
                <w:sz w:val="24"/>
                <w:szCs w:val="24"/>
              </w:rPr>
              <w:t>ing</w:t>
            </w:r>
            <w:r w:rsidRPr="002942D4">
              <w:rPr>
                <w:rFonts w:ascii="Aptos" w:eastAsia="Arial" w:hAnsi="Aptos" w:cstheme="minorHAnsi"/>
                <w:sz w:val="24"/>
                <w:szCs w:val="24"/>
              </w:rPr>
              <w:t xml:space="preserve"> participation, to achieve enrolment targets in adult and community learning throughout Somerset by engaging with strategic partners, community-based organisations and local communities. </w:t>
            </w:r>
            <w:r>
              <w:rPr>
                <w:rFonts w:ascii="Aptos" w:eastAsia="Arial" w:hAnsi="Aptos" w:cstheme="minorHAnsi"/>
                <w:sz w:val="24"/>
                <w:szCs w:val="24"/>
              </w:rPr>
              <w:t xml:space="preserve"> </w:t>
            </w:r>
            <w:r w:rsidRPr="002942D4">
              <w:rPr>
                <w:rFonts w:ascii="Aptos" w:eastAsia="Arial" w:hAnsi="Aptos" w:cstheme="minorHAnsi"/>
                <w:sz w:val="24"/>
                <w:szCs w:val="24"/>
              </w:rPr>
              <w:t xml:space="preserve">The post holder will manage a team of tutors to ensure SS&amp;L’s adult learning offer is relevant and accessible to all. </w:t>
            </w:r>
            <w:r>
              <w:rPr>
                <w:rFonts w:ascii="Aptos" w:eastAsia="Arial" w:hAnsi="Aptos" w:cstheme="minorHAnsi"/>
                <w:sz w:val="24"/>
                <w:szCs w:val="24"/>
              </w:rPr>
              <w:t xml:space="preserve"> </w:t>
            </w:r>
            <w:r w:rsidRPr="002942D4">
              <w:rPr>
                <w:rFonts w:ascii="Aptos" w:eastAsia="Arial" w:hAnsi="Aptos" w:cstheme="minorHAnsi"/>
                <w:sz w:val="24"/>
                <w:szCs w:val="24"/>
              </w:rPr>
              <w:t xml:space="preserve">They will work closely with the Adult Learning Manager to achieve delivery targets that meet the needs of all residents by managing geographical and curriculum areas. </w:t>
            </w:r>
          </w:p>
        </w:tc>
      </w:tr>
    </w:tbl>
    <w:p w14:paraId="6524385C" w14:textId="77777777" w:rsidR="00133D08" w:rsidRPr="001636C0" w:rsidRDefault="00133D08" w:rsidP="00133D08">
      <w:pPr>
        <w:spacing w:after="0"/>
        <w:rPr>
          <w:rFonts w:ascii="Aptos" w:hAnsi="Aptos" w:cstheme="minorHAnsi"/>
          <w:sz w:val="24"/>
          <w:szCs w:val="24"/>
        </w:rPr>
      </w:pPr>
    </w:p>
    <w:p w14:paraId="468DF40A" w14:textId="57ABD111" w:rsidR="00133D08" w:rsidRPr="001636C0" w:rsidRDefault="00133D08" w:rsidP="00133D08">
      <w:pPr>
        <w:spacing w:after="0"/>
        <w:rPr>
          <w:rFonts w:ascii="Aptos" w:hAnsi="Aptos" w:cstheme="minorHAnsi"/>
          <w:color w:val="002060"/>
          <w:sz w:val="36"/>
          <w:szCs w:val="36"/>
        </w:rPr>
      </w:pPr>
      <w:r w:rsidRPr="001636C0">
        <w:rPr>
          <w:rFonts w:ascii="Aptos" w:hAnsi="Aptos" w:cstheme="minorHAnsi"/>
          <w:b/>
          <w:bCs/>
          <w:color w:val="002060"/>
          <w:sz w:val="36"/>
          <w:szCs w:val="36"/>
        </w:rPr>
        <w:t>Main Duties:</w:t>
      </w:r>
    </w:p>
    <w:tbl>
      <w:tblPr>
        <w:tblStyle w:val="TableGrid"/>
        <w:tblpPr w:leftFromText="180" w:rightFromText="180" w:vertAnchor="text" w:horzAnchor="margin" w:tblpY="265"/>
        <w:tblW w:w="0" w:type="auto"/>
        <w:tblLook w:val="04A0" w:firstRow="1" w:lastRow="0" w:firstColumn="1" w:lastColumn="0" w:noHBand="0" w:noVBand="1"/>
      </w:tblPr>
      <w:tblGrid>
        <w:gridCol w:w="10456"/>
      </w:tblGrid>
      <w:tr w:rsidR="008A0E14" w:rsidRPr="001636C0" w14:paraId="2F635062" w14:textId="77777777" w:rsidTr="45C8FFA3">
        <w:trPr>
          <w:trHeight w:val="70"/>
        </w:trPr>
        <w:tc>
          <w:tcPr>
            <w:tcW w:w="10456" w:type="dxa"/>
          </w:tcPr>
          <w:p w14:paraId="4EC56473" w14:textId="77777777" w:rsidR="002942D4" w:rsidRPr="002942D4" w:rsidRDefault="002942D4" w:rsidP="002942D4">
            <w:pPr>
              <w:pStyle w:val="NoSpacing"/>
              <w:numPr>
                <w:ilvl w:val="0"/>
                <w:numId w:val="23"/>
              </w:numPr>
              <w:rPr>
                <w:rFonts w:ascii="Aptos" w:hAnsi="Aptos" w:cstheme="minorHAnsi"/>
                <w:sz w:val="24"/>
                <w:szCs w:val="24"/>
              </w:rPr>
            </w:pPr>
            <w:r w:rsidRPr="002942D4">
              <w:rPr>
                <w:rFonts w:ascii="Aptos" w:hAnsi="Aptos" w:cstheme="minorHAnsi"/>
                <w:sz w:val="24"/>
                <w:szCs w:val="24"/>
              </w:rPr>
              <w:t>Work in partnership with local communities, voluntary and community groups and organisations to plan and deliver a programme of adult and community learning</w:t>
            </w:r>
          </w:p>
          <w:p w14:paraId="05AB716A" w14:textId="77777777" w:rsidR="002942D4" w:rsidRPr="002942D4" w:rsidRDefault="002942D4" w:rsidP="002942D4">
            <w:pPr>
              <w:pStyle w:val="NoSpacing"/>
              <w:numPr>
                <w:ilvl w:val="0"/>
                <w:numId w:val="23"/>
              </w:numPr>
              <w:rPr>
                <w:rFonts w:ascii="Aptos" w:hAnsi="Aptos" w:cstheme="minorHAnsi"/>
                <w:sz w:val="24"/>
                <w:szCs w:val="24"/>
              </w:rPr>
            </w:pPr>
            <w:r w:rsidRPr="002942D4">
              <w:rPr>
                <w:rFonts w:ascii="Aptos" w:hAnsi="Aptos" w:cstheme="minorHAnsi"/>
                <w:sz w:val="24"/>
                <w:szCs w:val="24"/>
              </w:rPr>
              <w:t xml:space="preserve">Design and develop a programme of community learning courses to meet the needs of all communities across Somerset in line with Somerset Council’s Tailored Learning Contract. </w:t>
            </w:r>
          </w:p>
          <w:p w14:paraId="1D2A969F" w14:textId="77777777" w:rsidR="002942D4" w:rsidRPr="002942D4" w:rsidRDefault="002942D4" w:rsidP="002942D4">
            <w:pPr>
              <w:pStyle w:val="NoSpacing"/>
              <w:numPr>
                <w:ilvl w:val="0"/>
                <w:numId w:val="23"/>
              </w:numPr>
              <w:rPr>
                <w:rFonts w:ascii="Aptos" w:hAnsi="Aptos" w:cstheme="minorHAnsi"/>
                <w:sz w:val="24"/>
                <w:szCs w:val="24"/>
              </w:rPr>
            </w:pPr>
            <w:r w:rsidRPr="002942D4">
              <w:rPr>
                <w:rFonts w:ascii="Aptos" w:hAnsi="Aptos" w:cstheme="minorHAnsi"/>
                <w:sz w:val="24"/>
                <w:szCs w:val="24"/>
              </w:rPr>
              <w:t xml:space="preserve">Lead the provision in geographical areas, and curriculum sector areas to ensure curriculum consistency, quality objectives and best practice. Quality to include monitoring of achievement, attendance and retention rates, checks on RARPA, undertaking OTLA and supporting tutors to develop their practice. </w:t>
            </w:r>
          </w:p>
          <w:p w14:paraId="05E12490" w14:textId="77777777" w:rsidR="002942D4" w:rsidRPr="002942D4" w:rsidRDefault="002942D4" w:rsidP="002942D4">
            <w:pPr>
              <w:pStyle w:val="NoSpacing"/>
              <w:numPr>
                <w:ilvl w:val="0"/>
                <w:numId w:val="23"/>
              </w:numPr>
              <w:rPr>
                <w:rFonts w:ascii="Aptos" w:hAnsi="Aptos" w:cstheme="minorHAnsi"/>
                <w:sz w:val="24"/>
                <w:szCs w:val="24"/>
              </w:rPr>
            </w:pPr>
            <w:r w:rsidRPr="002942D4">
              <w:rPr>
                <w:rFonts w:ascii="Aptos" w:hAnsi="Aptos" w:cstheme="minorHAnsi"/>
                <w:sz w:val="24"/>
                <w:szCs w:val="24"/>
              </w:rPr>
              <w:t xml:space="preserve">Provide the Adult Learning Manager with partnership updates, curriculum developments and tutor performance updates. These will inform performance reviews with Somerset Council and support the quality monitoring of our Community Learning provision. </w:t>
            </w:r>
          </w:p>
          <w:p w14:paraId="294450C7" w14:textId="6304172C" w:rsidR="002942D4" w:rsidRPr="002942D4" w:rsidRDefault="002942D4" w:rsidP="002942D4">
            <w:pPr>
              <w:pStyle w:val="NoSpacing"/>
              <w:numPr>
                <w:ilvl w:val="0"/>
                <w:numId w:val="23"/>
              </w:numPr>
              <w:rPr>
                <w:rFonts w:ascii="Aptos" w:hAnsi="Aptos" w:cstheme="minorHAnsi"/>
                <w:sz w:val="24"/>
                <w:szCs w:val="24"/>
              </w:rPr>
            </w:pPr>
            <w:r w:rsidRPr="002942D4">
              <w:rPr>
                <w:rFonts w:ascii="Aptos" w:hAnsi="Aptos" w:cstheme="minorHAnsi"/>
                <w:sz w:val="24"/>
                <w:szCs w:val="24"/>
              </w:rPr>
              <w:t>Recruit and line manage community learning tutors</w:t>
            </w:r>
            <w:r w:rsidRPr="002942D4">
              <w:rPr>
                <w:rFonts w:ascii="Aptos" w:hAnsi="Aptos" w:cstheme="minorHAnsi"/>
                <w:color w:val="000000"/>
                <w:sz w:val="24"/>
                <w:szCs w:val="24"/>
              </w:rPr>
              <w:t xml:space="preserve"> to support the delivery of community learning courses. </w:t>
            </w:r>
            <w:r w:rsidR="009860F7">
              <w:rPr>
                <w:rFonts w:cstheme="minorHAnsi"/>
                <w:color w:val="000000"/>
                <w:sz w:val="24"/>
                <w:szCs w:val="24"/>
              </w:rPr>
              <w:t xml:space="preserve"> Organise a thorough induction for new starters. </w:t>
            </w:r>
            <w:r w:rsidRPr="002942D4">
              <w:rPr>
                <w:rFonts w:ascii="Aptos" w:hAnsi="Aptos" w:cstheme="minorHAnsi"/>
                <w:color w:val="000000"/>
                <w:sz w:val="24"/>
                <w:szCs w:val="24"/>
              </w:rPr>
              <w:t xml:space="preserve">Performance management to support best practice delivery, curriculum consistency, improve quality of provision and support continuous professional development. </w:t>
            </w:r>
          </w:p>
          <w:p w14:paraId="3CDB9911" w14:textId="77777777" w:rsidR="002942D4" w:rsidRPr="002942D4" w:rsidRDefault="002942D4" w:rsidP="002942D4">
            <w:pPr>
              <w:pStyle w:val="ListParagraph"/>
              <w:numPr>
                <w:ilvl w:val="0"/>
                <w:numId w:val="23"/>
              </w:numPr>
              <w:spacing w:afterAutospacing="1"/>
              <w:rPr>
                <w:rFonts w:ascii="Aptos" w:hAnsi="Aptos" w:cstheme="minorHAnsi"/>
                <w:sz w:val="24"/>
                <w:szCs w:val="24"/>
              </w:rPr>
            </w:pPr>
            <w:r w:rsidRPr="002942D4">
              <w:rPr>
                <w:rFonts w:ascii="Aptos" w:hAnsi="Aptos" w:cstheme="minorHAnsi"/>
                <w:sz w:val="24"/>
                <w:szCs w:val="24"/>
              </w:rPr>
              <w:t>Enthusiastic and able to motivate others to act effectively. Support tutors to deliver high quality community learning courses that lead to positive progression outcomes</w:t>
            </w:r>
          </w:p>
          <w:p w14:paraId="4F8BF28C" w14:textId="77777777" w:rsidR="002942D4" w:rsidRPr="002942D4" w:rsidRDefault="002942D4" w:rsidP="002942D4">
            <w:pPr>
              <w:pStyle w:val="NoSpacing"/>
              <w:numPr>
                <w:ilvl w:val="0"/>
                <w:numId w:val="23"/>
              </w:numPr>
              <w:rPr>
                <w:rFonts w:ascii="Aptos" w:hAnsi="Aptos" w:cstheme="minorHAnsi"/>
                <w:sz w:val="24"/>
                <w:szCs w:val="24"/>
              </w:rPr>
            </w:pPr>
            <w:r w:rsidRPr="002942D4">
              <w:rPr>
                <w:rFonts w:ascii="Aptos" w:hAnsi="Aptos" w:cstheme="minorHAnsi"/>
                <w:sz w:val="24"/>
                <w:szCs w:val="24"/>
              </w:rPr>
              <w:t xml:space="preserve">Support the Quality Manager to effectively implement the Quality Strategy by carrying out quality assurance checks on provision and providing feedback to tutors. To ensure Quality Improvement Actions are embedded in provision to ensure the cycle of continuous improvement is maintained. </w:t>
            </w:r>
          </w:p>
          <w:p w14:paraId="46E4C8BD" w14:textId="77777777" w:rsidR="002942D4" w:rsidRPr="002942D4" w:rsidRDefault="002942D4" w:rsidP="002942D4">
            <w:pPr>
              <w:pStyle w:val="NoSpacing"/>
              <w:numPr>
                <w:ilvl w:val="0"/>
                <w:numId w:val="23"/>
              </w:numPr>
              <w:rPr>
                <w:rFonts w:ascii="Aptos" w:hAnsi="Aptos" w:cstheme="minorHAnsi"/>
                <w:sz w:val="24"/>
                <w:szCs w:val="24"/>
              </w:rPr>
            </w:pPr>
            <w:r w:rsidRPr="002942D4">
              <w:rPr>
                <w:rFonts w:ascii="Aptos" w:hAnsi="Aptos" w:cstheme="minorHAnsi"/>
                <w:sz w:val="24"/>
                <w:szCs w:val="24"/>
              </w:rPr>
              <w:t xml:space="preserve">Undertake a range of quality assurance activities such as teaching and learning observations, health and safety checks, learning walks etc. </w:t>
            </w:r>
          </w:p>
          <w:p w14:paraId="51F5D95E" w14:textId="77777777" w:rsidR="002942D4" w:rsidRPr="002942D4" w:rsidRDefault="002942D4" w:rsidP="002942D4">
            <w:pPr>
              <w:pStyle w:val="ListParagraph"/>
              <w:numPr>
                <w:ilvl w:val="0"/>
                <w:numId w:val="23"/>
              </w:numPr>
              <w:spacing w:afterAutospacing="1"/>
              <w:rPr>
                <w:rFonts w:ascii="Aptos" w:eastAsia="Gill Sans MT" w:hAnsi="Aptos" w:cstheme="minorHAnsi"/>
                <w:color w:val="000000" w:themeColor="text1"/>
                <w:sz w:val="24"/>
                <w:szCs w:val="24"/>
              </w:rPr>
            </w:pPr>
            <w:r w:rsidRPr="002942D4">
              <w:rPr>
                <w:rFonts w:ascii="Aptos" w:eastAsia="Gill Sans MT" w:hAnsi="Aptos" w:cstheme="minorHAnsi"/>
                <w:color w:val="000000" w:themeColor="text1"/>
                <w:sz w:val="24"/>
                <w:szCs w:val="24"/>
              </w:rPr>
              <w:t>Monitor targets and provide regular reports on progress towards targets to support community learning KPIs</w:t>
            </w:r>
          </w:p>
          <w:p w14:paraId="5FA0DBC4" w14:textId="77777777" w:rsidR="002942D4" w:rsidRPr="002942D4" w:rsidRDefault="002942D4" w:rsidP="002942D4">
            <w:pPr>
              <w:pStyle w:val="NoSpacing"/>
              <w:numPr>
                <w:ilvl w:val="0"/>
                <w:numId w:val="23"/>
              </w:numPr>
              <w:rPr>
                <w:rFonts w:ascii="Aptos" w:hAnsi="Aptos" w:cstheme="minorHAnsi"/>
                <w:sz w:val="24"/>
                <w:szCs w:val="24"/>
              </w:rPr>
            </w:pPr>
            <w:r w:rsidRPr="002942D4">
              <w:rPr>
                <w:rFonts w:ascii="Aptos" w:hAnsi="Aptos" w:cstheme="minorHAnsi"/>
                <w:sz w:val="24"/>
                <w:szCs w:val="24"/>
              </w:rPr>
              <w:t>Undertake a range of promotional and marketing activities, including networking, presentations, brochure distribution and promotional events to raise awareness of SS&amp;L’s adult and community learning offer and its benefits</w:t>
            </w:r>
          </w:p>
          <w:p w14:paraId="391BC845" w14:textId="77777777" w:rsidR="002942D4" w:rsidRPr="002942D4" w:rsidRDefault="002942D4" w:rsidP="002942D4">
            <w:pPr>
              <w:pStyle w:val="ListParagraph"/>
              <w:numPr>
                <w:ilvl w:val="0"/>
                <w:numId w:val="23"/>
              </w:numPr>
              <w:rPr>
                <w:rFonts w:ascii="Aptos" w:hAnsi="Aptos" w:cstheme="minorHAnsi"/>
                <w:sz w:val="24"/>
                <w:szCs w:val="24"/>
              </w:rPr>
            </w:pPr>
            <w:r w:rsidRPr="002942D4">
              <w:rPr>
                <w:rFonts w:ascii="Aptos" w:hAnsi="Aptos" w:cstheme="minorHAnsi"/>
                <w:sz w:val="24"/>
                <w:szCs w:val="24"/>
              </w:rPr>
              <w:t>Gather local intelligence and create accurate reports and profiles to analyse trends which will inform planning</w:t>
            </w:r>
          </w:p>
          <w:p w14:paraId="79DEBF47" w14:textId="77777777" w:rsidR="002942D4" w:rsidRPr="002942D4" w:rsidRDefault="002942D4" w:rsidP="002942D4">
            <w:pPr>
              <w:pStyle w:val="ListParagraph"/>
              <w:numPr>
                <w:ilvl w:val="0"/>
                <w:numId w:val="23"/>
              </w:numPr>
              <w:spacing w:afterAutospacing="1"/>
              <w:rPr>
                <w:rFonts w:ascii="Aptos" w:hAnsi="Aptos" w:cstheme="minorHAnsi"/>
                <w:sz w:val="24"/>
                <w:szCs w:val="24"/>
              </w:rPr>
            </w:pPr>
            <w:r w:rsidRPr="002942D4">
              <w:rPr>
                <w:rFonts w:ascii="Aptos" w:hAnsi="Aptos" w:cstheme="minorHAnsi"/>
                <w:sz w:val="24"/>
                <w:szCs w:val="24"/>
              </w:rPr>
              <w:t>Comply with all relevant legislation e.g. health and safety and safeguarding requirements and procedures laid down by SS&amp;L, including carrying out activity and venue risk assessments</w:t>
            </w:r>
          </w:p>
          <w:p w14:paraId="715CFA2E" w14:textId="77777777" w:rsidR="002942D4" w:rsidRPr="002942D4" w:rsidRDefault="002942D4" w:rsidP="002942D4">
            <w:pPr>
              <w:pStyle w:val="ListParagraph"/>
              <w:numPr>
                <w:ilvl w:val="0"/>
                <w:numId w:val="23"/>
              </w:numPr>
              <w:spacing w:after="100" w:afterAutospacing="1"/>
              <w:rPr>
                <w:rFonts w:ascii="Aptos" w:hAnsi="Aptos" w:cstheme="minorHAnsi"/>
                <w:sz w:val="24"/>
                <w:szCs w:val="24"/>
              </w:rPr>
            </w:pPr>
            <w:r w:rsidRPr="002942D4">
              <w:rPr>
                <w:rFonts w:ascii="Aptos" w:hAnsi="Aptos" w:cstheme="minorHAnsi"/>
                <w:sz w:val="24"/>
                <w:szCs w:val="24"/>
              </w:rPr>
              <w:t>Identify and arrange appropriate venues for delivery that are safe and accessible to the individuals and communities SS&amp;L engage and support</w:t>
            </w:r>
          </w:p>
          <w:p w14:paraId="16F6AC6D" w14:textId="77777777" w:rsidR="002942D4" w:rsidRPr="002942D4" w:rsidRDefault="002942D4" w:rsidP="002942D4">
            <w:pPr>
              <w:pStyle w:val="ListParagraph"/>
              <w:numPr>
                <w:ilvl w:val="0"/>
                <w:numId w:val="23"/>
              </w:numPr>
              <w:spacing w:after="100" w:afterAutospacing="1"/>
              <w:rPr>
                <w:rFonts w:ascii="Aptos" w:hAnsi="Aptos" w:cstheme="minorHAnsi"/>
                <w:sz w:val="24"/>
                <w:szCs w:val="24"/>
              </w:rPr>
            </w:pPr>
            <w:r w:rsidRPr="002942D4">
              <w:rPr>
                <w:rFonts w:ascii="Aptos" w:hAnsi="Aptos" w:cstheme="minorHAnsi"/>
                <w:sz w:val="24"/>
                <w:szCs w:val="24"/>
              </w:rPr>
              <w:t>Allocate appropriate learning support assistants where needed</w:t>
            </w:r>
          </w:p>
          <w:p w14:paraId="40524664" w14:textId="243C9342" w:rsidR="00E87DCF" w:rsidRPr="001636C0" w:rsidRDefault="002942D4" w:rsidP="002942D4">
            <w:pPr>
              <w:pStyle w:val="ListParagraph"/>
              <w:numPr>
                <w:ilvl w:val="0"/>
                <w:numId w:val="23"/>
              </w:numPr>
              <w:spacing w:before="100" w:beforeAutospacing="1" w:after="100" w:afterAutospacing="1"/>
              <w:rPr>
                <w:rFonts w:ascii="Aptos" w:hAnsi="Aptos" w:cstheme="minorHAnsi"/>
                <w:color w:val="2D2D2D"/>
                <w:sz w:val="24"/>
                <w:szCs w:val="24"/>
                <w:lang w:eastAsia="en-GB"/>
              </w:rPr>
            </w:pPr>
            <w:r w:rsidRPr="002942D4">
              <w:rPr>
                <w:rFonts w:ascii="Aptos" w:hAnsi="Aptos" w:cstheme="minorHAnsi"/>
                <w:sz w:val="24"/>
                <w:szCs w:val="24"/>
              </w:rPr>
              <w:t>Undertake such additional duties as may be reasonably required commensurate with the level of responsibility within the Company</w:t>
            </w:r>
          </w:p>
        </w:tc>
      </w:tr>
    </w:tbl>
    <w:p w14:paraId="79FAA0D8" w14:textId="618F68E0" w:rsidR="008A0E14" w:rsidRPr="001636C0" w:rsidRDefault="008A0E14" w:rsidP="00133D08">
      <w:pPr>
        <w:spacing w:after="0"/>
        <w:rPr>
          <w:rFonts w:ascii="Aptos" w:hAnsi="Aptos" w:cstheme="minorHAnsi"/>
          <w:color w:val="002060"/>
          <w:sz w:val="24"/>
          <w:szCs w:val="24"/>
        </w:rPr>
      </w:pPr>
    </w:p>
    <w:p w14:paraId="0852B8F4" w14:textId="23CE09CC" w:rsidR="008A0E14" w:rsidRPr="001636C0" w:rsidRDefault="00133D08" w:rsidP="00133D08">
      <w:pPr>
        <w:spacing w:after="0"/>
        <w:rPr>
          <w:rFonts w:ascii="Aptos" w:hAnsi="Aptos" w:cstheme="minorHAnsi"/>
          <w:color w:val="002060"/>
          <w:sz w:val="36"/>
          <w:szCs w:val="36"/>
        </w:rPr>
      </w:pPr>
      <w:r w:rsidRPr="001636C0">
        <w:rPr>
          <w:rFonts w:ascii="Aptos" w:hAnsi="Aptos" w:cstheme="minorHAnsi"/>
          <w:b/>
          <w:bCs/>
          <w:color w:val="002060"/>
          <w:sz w:val="36"/>
          <w:szCs w:val="36"/>
        </w:rPr>
        <w:t>Mandatory Duties:</w:t>
      </w:r>
    </w:p>
    <w:tbl>
      <w:tblPr>
        <w:tblStyle w:val="TableGrid"/>
        <w:tblpPr w:leftFromText="180" w:rightFromText="180" w:vertAnchor="text" w:horzAnchor="margin" w:tblpY="427"/>
        <w:tblW w:w="0" w:type="auto"/>
        <w:tblLook w:val="04A0" w:firstRow="1" w:lastRow="0" w:firstColumn="1" w:lastColumn="0" w:noHBand="0" w:noVBand="1"/>
      </w:tblPr>
      <w:tblGrid>
        <w:gridCol w:w="10456"/>
      </w:tblGrid>
      <w:tr w:rsidR="005C73AF" w:rsidRPr="001636C0" w14:paraId="52A00750" w14:textId="77777777" w:rsidTr="00CD3861">
        <w:trPr>
          <w:trHeight w:val="1268"/>
        </w:trPr>
        <w:tc>
          <w:tcPr>
            <w:tcW w:w="10456" w:type="dxa"/>
          </w:tcPr>
          <w:p w14:paraId="79BAD8BB" w14:textId="77777777" w:rsidR="002942D4" w:rsidRPr="002942D4" w:rsidRDefault="002942D4" w:rsidP="002942D4">
            <w:pPr>
              <w:pStyle w:val="ListParagraph"/>
              <w:widowControl w:val="0"/>
              <w:numPr>
                <w:ilvl w:val="0"/>
                <w:numId w:val="3"/>
              </w:numPr>
              <w:tabs>
                <w:tab w:val="left" w:pos="731"/>
              </w:tabs>
              <w:autoSpaceDE w:val="0"/>
              <w:autoSpaceDN w:val="0"/>
              <w:spacing w:before="100" w:beforeAutospacing="1" w:after="100" w:afterAutospacing="1"/>
              <w:ind w:left="731" w:hanging="425"/>
              <w:contextualSpacing w:val="0"/>
              <w:rPr>
                <w:rFonts w:ascii="Aptos" w:hAnsi="Aptos" w:cstheme="minorHAnsi"/>
                <w:color w:val="2D2D2D"/>
                <w:sz w:val="24"/>
                <w:szCs w:val="24"/>
                <w:lang w:eastAsia="en-GB"/>
              </w:rPr>
            </w:pPr>
            <w:r w:rsidRPr="002942D4">
              <w:rPr>
                <w:rFonts w:ascii="Aptos" w:hAnsi="Aptos"/>
                <w:sz w:val="24"/>
                <w:szCs w:val="24"/>
              </w:rPr>
              <w:t>Commitment to promoting Equal</w:t>
            </w:r>
            <w:r w:rsidRPr="002942D4">
              <w:rPr>
                <w:rFonts w:ascii="Aptos" w:hAnsi="Aptos"/>
                <w:spacing w:val="-7"/>
                <w:sz w:val="24"/>
                <w:szCs w:val="24"/>
              </w:rPr>
              <w:t xml:space="preserve"> </w:t>
            </w:r>
            <w:r w:rsidRPr="002942D4">
              <w:rPr>
                <w:rFonts w:ascii="Aptos" w:hAnsi="Aptos"/>
                <w:sz w:val="24"/>
                <w:szCs w:val="24"/>
              </w:rPr>
              <w:t>Opportunities</w:t>
            </w:r>
          </w:p>
          <w:p w14:paraId="2E3216C3" w14:textId="43F4E7EE" w:rsidR="00E87DCF" w:rsidRPr="002942D4" w:rsidRDefault="002942D4" w:rsidP="00E87DCF">
            <w:pPr>
              <w:pStyle w:val="ListParagraph"/>
              <w:widowControl w:val="0"/>
              <w:numPr>
                <w:ilvl w:val="0"/>
                <w:numId w:val="3"/>
              </w:numPr>
              <w:tabs>
                <w:tab w:val="left" w:pos="731"/>
              </w:tabs>
              <w:autoSpaceDE w:val="0"/>
              <w:autoSpaceDN w:val="0"/>
              <w:spacing w:before="100" w:beforeAutospacing="1" w:after="100" w:afterAutospacing="1"/>
              <w:ind w:left="731" w:hanging="425"/>
              <w:contextualSpacing w:val="0"/>
              <w:rPr>
                <w:rFonts w:ascii="Aptos" w:hAnsi="Aptos" w:cstheme="minorHAnsi"/>
                <w:color w:val="2D2D2D"/>
                <w:sz w:val="24"/>
                <w:szCs w:val="24"/>
                <w:lang w:eastAsia="en-GB"/>
              </w:rPr>
            </w:pPr>
            <w:r w:rsidRPr="002942D4">
              <w:rPr>
                <w:rFonts w:ascii="Aptos" w:hAnsi="Aptos"/>
                <w:sz w:val="24"/>
                <w:szCs w:val="24"/>
              </w:rPr>
              <w:t>Commitment to the safeguarding and welfare of SS&amp;L learners and</w:t>
            </w:r>
            <w:r w:rsidRPr="002942D4">
              <w:rPr>
                <w:rFonts w:ascii="Aptos" w:hAnsi="Aptos"/>
                <w:spacing w:val="-14"/>
                <w:sz w:val="24"/>
                <w:szCs w:val="24"/>
              </w:rPr>
              <w:t xml:space="preserve"> </w:t>
            </w:r>
            <w:r w:rsidRPr="002942D4">
              <w:rPr>
                <w:rFonts w:ascii="Aptos" w:hAnsi="Aptos"/>
                <w:sz w:val="24"/>
                <w:szCs w:val="24"/>
              </w:rPr>
              <w:t>staf</w:t>
            </w:r>
            <w:r>
              <w:rPr>
                <w:rFonts w:ascii="Aptos" w:hAnsi="Aptos"/>
                <w:sz w:val="24"/>
                <w:szCs w:val="24"/>
              </w:rPr>
              <w:t>f</w:t>
            </w:r>
          </w:p>
        </w:tc>
      </w:tr>
    </w:tbl>
    <w:p w14:paraId="4164B6B8" w14:textId="03AE70C0" w:rsidR="008A0E14" w:rsidRPr="001636C0" w:rsidRDefault="008A0E14" w:rsidP="00133D08">
      <w:pPr>
        <w:spacing w:after="0"/>
        <w:rPr>
          <w:rFonts w:ascii="Aptos" w:hAnsi="Aptos" w:cstheme="minorHAnsi"/>
          <w:sz w:val="24"/>
          <w:szCs w:val="24"/>
        </w:rPr>
      </w:pPr>
    </w:p>
    <w:p w14:paraId="6F8571FC" w14:textId="77777777" w:rsidR="001B692F" w:rsidRPr="001636C0" w:rsidRDefault="001B692F" w:rsidP="008A0E14">
      <w:pPr>
        <w:ind w:firstLine="720"/>
        <w:rPr>
          <w:rFonts w:ascii="Aptos" w:hAnsi="Aptos" w:cstheme="minorHAnsi"/>
          <w:sz w:val="24"/>
          <w:szCs w:val="24"/>
        </w:rPr>
      </w:pPr>
    </w:p>
    <w:p w14:paraId="2AF9AC3E" w14:textId="4CAEB0B6" w:rsidR="00E827AC" w:rsidRPr="001636C0" w:rsidRDefault="00133D08" w:rsidP="00133D08">
      <w:pPr>
        <w:spacing w:after="0"/>
        <w:rPr>
          <w:rFonts w:ascii="Aptos" w:hAnsi="Aptos" w:cstheme="minorHAnsi"/>
          <w:sz w:val="48"/>
          <w:szCs w:val="48"/>
        </w:rPr>
      </w:pPr>
      <w:r w:rsidRPr="001636C0">
        <w:rPr>
          <w:rFonts w:ascii="Aptos" w:hAnsi="Aptos" w:cstheme="minorHAnsi"/>
          <w:b/>
          <w:bCs/>
          <w:color w:val="1F3864" w:themeColor="accent1" w:themeShade="80"/>
          <w:sz w:val="48"/>
          <w:szCs w:val="48"/>
        </w:rPr>
        <w:t>Person Specification:</w:t>
      </w:r>
    </w:p>
    <w:p w14:paraId="211D45FC" w14:textId="7B12A4B8" w:rsidR="00E827AC" w:rsidRPr="001636C0" w:rsidRDefault="00E827AC" w:rsidP="008A0E14">
      <w:pPr>
        <w:rPr>
          <w:rFonts w:ascii="Aptos" w:hAnsi="Aptos" w:cstheme="minorHAnsi"/>
          <w:sz w:val="24"/>
          <w:szCs w:val="24"/>
        </w:rPr>
      </w:pPr>
    </w:p>
    <w:tbl>
      <w:tblPr>
        <w:tblStyle w:val="TableGrid"/>
        <w:tblW w:w="10485" w:type="dxa"/>
        <w:tblLook w:val="04A0" w:firstRow="1" w:lastRow="0" w:firstColumn="1" w:lastColumn="0" w:noHBand="0" w:noVBand="1"/>
      </w:tblPr>
      <w:tblGrid>
        <w:gridCol w:w="4673"/>
        <w:gridCol w:w="3544"/>
        <w:gridCol w:w="2268"/>
      </w:tblGrid>
      <w:tr w:rsidR="00920E47" w:rsidRPr="001636C0" w14:paraId="1B5EBD6D" w14:textId="77777777" w:rsidTr="001636C0">
        <w:tc>
          <w:tcPr>
            <w:tcW w:w="10485" w:type="dxa"/>
            <w:gridSpan w:val="3"/>
            <w:shd w:val="clear" w:color="auto" w:fill="DEEAF6" w:themeFill="accent5" w:themeFillTint="33"/>
          </w:tcPr>
          <w:p w14:paraId="2358A92C" w14:textId="2580E0B9" w:rsidR="00920E47" w:rsidRPr="001636C0" w:rsidRDefault="00920E47" w:rsidP="00920E47">
            <w:pPr>
              <w:jc w:val="center"/>
              <w:rPr>
                <w:rFonts w:ascii="Aptos" w:hAnsi="Aptos"/>
                <w:b/>
                <w:bCs/>
                <w:color w:val="002060"/>
                <w:sz w:val="32"/>
                <w:szCs w:val="32"/>
              </w:rPr>
            </w:pPr>
            <w:r w:rsidRPr="001636C0">
              <w:rPr>
                <w:rFonts w:ascii="Aptos" w:hAnsi="Aptos"/>
                <w:b/>
                <w:bCs/>
                <w:color w:val="002060"/>
                <w:sz w:val="32"/>
                <w:szCs w:val="32"/>
              </w:rPr>
              <w:t>Key Competencies</w:t>
            </w:r>
          </w:p>
        </w:tc>
      </w:tr>
      <w:tr w:rsidR="00920E47" w:rsidRPr="001636C0" w14:paraId="661363DE" w14:textId="77777777" w:rsidTr="00E87DCF">
        <w:tc>
          <w:tcPr>
            <w:tcW w:w="4673" w:type="dxa"/>
          </w:tcPr>
          <w:p w14:paraId="1C95BA2B" w14:textId="77777777" w:rsidR="00920E47" w:rsidRPr="001636C0" w:rsidRDefault="00920E47" w:rsidP="00920E47">
            <w:pPr>
              <w:jc w:val="center"/>
              <w:rPr>
                <w:rFonts w:ascii="Aptos" w:hAnsi="Aptos"/>
                <w:b/>
                <w:bCs/>
                <w:color w:val="002060"/>
              </w:rPr>
            </w:pPr>
            <w:r w:rsidRPr="001636C0">
              <w:rPr>
                <w:rFonts w:ascii="Aptos" w:hAnsi="Aptos"/>
                <w:b/>
                <w:bCs/>
                <w:color w:val="002060"/>
              </w:rPr>
              <w:t>Essential</w:t>
            </w:r>
          </w:p>
        </w:tc>
        <w:tc>
          <w:tcPr>
            <w:tcW w:w="3544" w:type="dxa"/>
          </w:tcPr>
          <w:p w14:paraId="3713C69C" w14:textId="77777777" w:rsidR="00920E47" w:rsidRPr="001636C0" w:rsidRDefault="00920E47" w:rsidP="00920E47">
            <w:pPr>
              <w:jc w:val="center"/>
              <w:rPr>
                <w:rFonts w:ascii="Aptos" w:hAnsi="Aptos"/>
                <w:b/>
                <w:bCs/>
                <w:color w:val="002060"/>
              </w:rPr>
            </w:pPr>
            <w:r w:rsidRPr="001636C0">
              <w:rPr>
                <w:rFonts w:ascii="Aptos" w:hAnsi="Aptos"/>
                <w:b/>
                <w:bCs/>
                <w:color w:val="002060"/>
              </w:rPr>
              <w:t>Desirable</w:t>
            </w:r>
          </w:p>
        </w:tc>
        <w:tc>
          <w:tcPr>
            <w:tcW w:w="2268" w:type="dxa"/>
          </w:tcPr>
          <w:p w14:paraId="0CB710FD" w14:textId="77777777" w:rsidR="00920E47" w:rsidRPr="001636C0" w:rsidRDefault="00920E47" w:rsidP="00920E47">
            <w:pPr>
              <w:jc w:val="center"/>
              <w:rPr>
                <w:rFonts w:ascii="Aptos" w:hAnsi="Aptos"/>
                <w:b/>
                <w:bCs/>
                <w:color w:val="002060"/>
              </w:rPr>
            </w:pPr>
            <w:r w:rsidRPr="001636C0">
              <w:rPr>
                <w:rFonts w:ascii="Aptos" w:hAnsi="Aptos"/>
                <w:b/>
                <w:bCs/>
                <w:color w:val="002060"/>
              </w:rPr>
              <w:t>Assessment method</w:t>
            </w:r>
          </w:p>
        </w:tc>
      </w:tr>
      <w:tr w:rsidR="00920E47" w:rsidRPr="001636C0" w14:paraId="333BBC8A" w14:textId="77777777" w:rsidTr="00920E47">
        <w:tc>
          <w:tcPr>
            <w:tcW w:w="4673" w:type="dxa"/>
          </w:tcPr>
          <w:p w14:paraId="2AAA2422" w14:textId="77777777" w:rsidR="00C840F7" w:rsidRPr="00C4229B" w:rsidRDefault="00C840F7" w:rsidP="00C840F7">
            <w:pPr>
              <w:widowControl w:val="0"/>
              <w:autoSpaceDE w:val="0"/>
              <w:autoSpaceDN w:val="0"/>
              <w:adjustRightInd w:val="0"/>
              <w:spacing w:before="100" w:beforeAutospacing="1"/>
              <w:rPr>
                <w:rFonts w:cstheme="minorHAnsi"/>
                <w:b/>
                <w:sz w:val="24"/>
                <w:szCs w:val="24"/>
              </w:rPr>
            </w:pPr>
            <w:r w:rsidRPr="00C4229B">
              <w:rPr>
                <w:rFonts w:cstheme="minorHAnsi"/>
                <w:sz w:val="24"/>
                <w:szCs w:val="24"/>
              </w:rPr>
              <w:t xml:space="preserve">Excellent communication skills including report writing, presentation and negation skills, people management and information technology skills.  </w:t>
            </w:r>
          </w:p>
          <w:p w14:paraId="10EB3110" w14:textId="382C0968" w:rsidR="00920E47" w:rsidRPr="001636C0" w:rsidRDefault="00920E47" w:rsidP="001636C0">
            <w:pPr>
              <w:rPr>
                <w:rFonts w:ascii="Aptos" w:hAnsi="Aptos"/>
                <w:sz w:val="24"/>
                <w:szCs w:val="24"/>
              </w:rPr>
            </w:pPr>
          </w:p>
        </w:tc>
        <w:tc>
          <w:tcPr>
            <w:tcW w:w="3544" w:type="dxa"/>
          </w:tcPr>
          <w:p w14:paraId="7CE46A54" w14:textId="77777777" w:rsidR="0079057D" w:rsidRPr="00C4229B" w:rsidRDefault="0079057D" w:rsidP="0079057D">
            <w:pPr>
              <w:widowControl w:val="0"/>
              <w:autoSpaceDE w:val="0"/>
              <w:autoSpaceDN w:val="0"/>
              <w:adjustRightInd w:val="0"/>
              <w:spacing w:before="100" w:beforeAutospacing="1"/>
              <w:rPr>
                <w:rFonts w:cstheme="minorHAnsi"/>
                <w:b/>
                <w:sz w:val="24"/>
                <w:szCs w:val="24"/>
              </w:rPr>
            </w:pPr>
            <w:r w:rsidRPr="00C4229B">
              <w:rPr>
                <w:rFonts w:cstheme="minorHAnsi"/>
                <w:sz w:val="24"/>
                <w:szCs w:val="24"/>
              </w:rPr>
              <w:t>Anticipates potential obstacles to delivery of plans and evaluates possible courses of action</w:t>
            </w:r>
          </w:p>
          <w:p w14:paraId="29C5FE7E" w14:textId="77777777" w:rsidR="00920E47" w:rsidRPr="001636C0" w:rsidRDefault="00920E47" w:rsidP="001636C0">
            <w:pPr>
              <w:rPr>
                <w:rFonts w:ascii="Aptos" w:hAnsi="Aptos"/>
                <w:sz w:val="24"/>
                <w:szCs w:val="24"/>
              </w:rPr>
            </w:pPr>
          </w:p>
        </w:tc>
        <w:tc>
          <w:tcPr>
            <w:tcW w:w="2268" w:type="dxa"/>
          </w:tcPr>
          <w:p w14:paraId="64B3B4BE" w14:textId="77777777" w:rsidR="00920E47" w:rsidRDefault="003769CF" w:rsidP="001636C0">
            <w:pPr>
              <w:rPr>
                <w:rFonts w:ascii="Aptos" w:hAnsi="Aptos"/>
                <w:sz w:val="24"/>
                <w:szCs w:val="24"/>
              </w:rPr>
            </w:pPr>
            <w:r>
              <w:rPr>
                <w:rFonts w:ascii="Aptos" w:hAnsi="Aptos"/>
                <w:sz w:val="24"/>
                <w:szCs w:val="24"/>
              </w:rPr>
              <w:t>Application</w:t>
            </w:r>
          </w:p>
          <w:p w14:paraId="234899A9" w14:textId="7D816205" w:rsidR="003769CF" w:rsidRPr="001636C0" w:rsidRDefault="003769CF" w:rsidP="001636C0">
            <w:pPr>
              <w:rPr>
                <w:rFonts w:ascii="Aptos" w:hAnsi="Aptos"/>
                <w:sz w:val="24"/>
                <w:szCs w:val="24"/>
              </w:rPr>
            </w:pPr>
            <w:r>
              <w:rPr>
                <w:rFonts w:ascii="Aptos" w:hAnsi="Aptos"/>
                <w:sz w:val="24"/>
                <w:szCs w:val="24"/>
              </w:rPr>
              <w:t>Interview</w:t>
            </w:r>
          </w:p>
        </w:tc>
      </w:tr>
      <w:tr w:rsidR="00920E47" w:rsidRPr="001636C0" w14:paraId="0D0415A4" w14:textId="77777777" w:rsidTr="00920E47">
        <w:tc>
          <w:tcPr>
            <w:tcW w:w="4673" w:type="dxa"/>
          </w:tcPr>
          <w:p w14:paraId="15AE672F" w14:textId="4118B66B" w:rsidR="003F09C6" w:rsidRPr="00C4229B" w:rsidRDefault="003F09C6" w:rsidP="003F09C6">
            <w:pPr>
              <w:widowControl w:val="0"/>
              <w:autoSpaceDE w:val="0"/>
              <w:autoSpaceDN w:val="0"/>
              <w:adjustRightInd w:val="0"/>
              <w:spacing w:before="100" w:beforeAutospacing="1"/>
              <w:rPr>
                <w:rFonts w:cstheme="minorHAnsi"/>
                <w:b/>
                <w:sz w:val="24"/>
                <w:szCs w:val="24"/>
              </w:rPr>
            </w:pPr>
            <w:r w:rsidRPr="00C4229B">
              <w:rPr>
                <w:rFonts w:cstheme="minorHAnsi"/>
                <w:sz w:val="24"/>
                <w:szCs w:val="24"/>
              </w:rPr>
              <w:t>Develops and sustains effective working partnerships, externally and internally, and undertakes negotiations on behalf of individuals and groups</w:t>
            </w:r>
            <w:r w:rsidR="0092521C">
              <w:rPr>
                <w:rFonts w:cstheme="minorHAnsi"/>
                <w:sz w:val="24"/>
                <w:szCs w:val="24"/>
              </w:rPr>
              <w:t>.</w:t>
            </w:r>
          </w:p>
          <w:p w14:paraId="15BCD34D" w14:textId="01420867" w:rsidR="00920E47" w:rsidRPr="001636C0" w:rsidRDefault="00920E47" w:rsidP="001636C0">
            <w:pPr>
              <w:rPr>
                <w:rFonts w:ascii="Aptos" w:hAnsi="Aptos"/>
                <w:sz w:val="24"/>
                <w:szCs w:val="24"/>
              </w:rPr>
            </w:pPr>
          </w:p>
        </w:tc>
        <w:tc>
          <w:tcPr>
            <w:tcW w:w="3544" w:type="dxa"/>
          </w:tcPr>
          <w:p w14:paraId="0802EA4C" w14:textId="16B79A27" w:rsidR="00920E47" w:rsidRPr="001636C0" w:rsidRDefault="00562B08" w:rsidP="001636C0">
            <w:pPr>
              <w:rPr>
                <w:rFonts w:ascii="Aptos" w:hAnsi="Aptos"/>
                <w:sz w:val="24"/>
                <w:szCs w:val="24"/>
              </w:rPr>
            </w:pPr>
            <w:r w:rsidRPr="00C4229B">
              <w:rPr>
                <w:rFonts w:cstheme="minorHAnsi"/>
                <w:sz w:val="24"/>
                <w:szCs w:val="24"/>
              </w:rPr>
              <w:t>Demonstrates understanding of principles of change management, building trust with stakeholders through sensitive, consistent and open two-way communication</w:t>
            </w:r>
          </w:p>
        </w:tc>
        <w:tc>
          <w:tcPr>
            <w:tcW w:w="2268" w:type="dxa"/>
          </w:tcPr>
          <w:p w14:paraId="1063C562" w14:textId="77777777" w:rsidR="003769CF" w:rsidRDefault="003769CF" w:rsidP="003769CF">
            <w:pPr>
              <w:rPr>
                <w:rFonts w:ascii="Aptos" w:hAnsi="Aptos"/>
                <w:sz w:val="24"/>
                <w:szCs w:val="24"/>
              </w:rPr>
            </w:pPr>
            <w:r>
              <w:rPr>
                <w:rFonts w:ascii="Aptos" w:hAnsi="Aptos"/>
                <w:sz w:val="24"/>
                <w:szCs w:val="24"/>
              </w:rPr>
              <w:t>Application</w:t>
            </w:r>
          </w:p>
          <w:p w14:paraId="72E3175C" w14:textId="5E98054F" w:rsidR="00920E47" w:rsidRPr="001636C0" w:rsidRDefault="003769CF" w:rsidP="003769CF">
            <w:pPr>
              <w:rPr>
                <w:rFonts w:ascii="Aptos" w:hAnsi="Aptos"/>
                <w:sz w:val="24"/>
                <w:szCs w:val="24"/>
              </w:rPr>
            </w:pPr>
            <w:r>
              <w:rPr>
                <w:rFonts w:ascii="Aptos" w:hAnsi="Aptos"/>
                <w:sz w:val="24"/>
                <w:szCs w:val="24"/>
              </w:rPr>
              <w:t>Interview</w:t>
            </w:r>
          </w:p>
        </w:tc>
      </w:tr>
      <w:tr w:rsidR="00920E47" w:rsidRPr="001636C0" w14:paraId="251C6378" w14:textId="77777777" w:rsidTr="00920E47">
        <w:tc>
          <w:tcPr>
            <w:tcW w:w="4673" w:type="dxa"/>
          </w:tcPr>
          <w:p w14:paraId="2423E9DE" w14:textId="5DDE39BC" w:rsidR="00C74437" w:rsidRPr="00C4229B" w:rsidRDefault="00C74437" w:rsidP="00C74437">
            <w:pPr>
              <w:widowControl w:val="0"/>
              <w:tabs>
                <w:tab w:val="left" w:pos="-720"/>
              </w:tabs>
              <w:suppressAutoHyphens/>
              <w:autoSpaceDE w:val="0"/>
              <w:autoSpaceDN w:val="0"/>
              <w:adjustRightInd w:val="0"/>
              <w:spacing w:before="100" w:beforeAutospacing="1" w:after="54" w:line="240" w:lineRule="atLeast"/>
              <w:rPr>
                <w:rFonts w:cstheme="minorHAnsi"/>
                <w:b/>
                <w:spacing w:val="-3"/>
                <w:sz w:val="24"/>
                <w:szCs w:val="24"/>
              </w:rPr>
            </w:pPr>
            <w:r w:rsidRPr="00C4229B">
              <w:rPr>
                <w:rFonts w:cstheme="minorHAnsi"/>
                <w:spacing w:val="-3"/>
                <w:sz w:val="24"/>
                <w:szCs w:val="24"/>
              </w:rPr>
              <w:t>Flexibility and the capacity to meet a range of individual and team targets and to work to deadlines</w:t>
            </w:r>
            <w:r w:rsidR="0092521C">
              <w:rPr>
                <w:rFonts w:cstheme="minorHAnsi"/>
                <w:spacing w:val="-3"/>
                <w:sz w:val="24"/>
                <w:szCs w:val="24"/>
              </w:rPr>
              <w:t>.</w:t>
            </w:r>
          </w:p>
          <w:p w14:paraId="70BEF9BC" w14:textId="56F17C54" w:rsidR="00920E47" w:rsidRPr="001636C0" w:rsidRDefault="00920E47" w:rsidP="001636C0">
            <w:pPr>
              <w:rPr>
                <w:rFonts w:ascii="Aptos" w:hAnsi="Aptos"/>
                <w:sz w:val="24"/>
                <w:szCs w:val="24"/>
              </w:rPr>
            </w:pPr>
          </w:p>
        </w:tc>
        <w:tc>
          <w:tcPr>
            <w:tcW w:w="3544" w:type="dxa"/>
          </w:tcPr>
          <w:p w14:paraId="3D8AD02D" w14:textId="77777777" w:rsidR="005A18B7" w:rsidRPr="00C4229B" w:rsidRDefault="005A18B7" w:rsidP="005A18B7">
            <w:pPr>
              <w:widowControl w:val="0"/>
              <w:autoSpaceDE w:val="0"/>
              <w:autoSpaceDN w:val="0"/>
              <w:adjustRightInd w:val="0"/>
              <w:spacing w:before="100" w:beforeAutospacing="1"/>
              <w:rPr>
                <w:rFonts w:cstheme="minorHAnsi"/>
                <w:b/>
                <w:sz w:val="24"/>
                <w:szCs w:val="24"/>
              </w:rPr>
            </w:pPr>
            <w:r w:rsidRPr="00C4229B">
              <w:rPr>
                <w:rFonts w:cstheme="minorHAnsi"/>
                <w:sz w:val="24"/>
                <w:szCs w:val="24"/>
              </w:rPr>
              <w:t>Monitors good practice and performance through evaluation, audits and reviews supported by sound record</w:t>
            </w:r>
            <w:r w:rsidRPr="00C4229B">
              <w:rPr>
                <w:rFonts w:cstheme="minorHAnsi"/>
              </w:rPr>
              <w:t xml:space="preserve"> </w:t>
            </w:r>
            <w:r w:rsidRPr="00C4229B">
              <w:rPr>
                <w:rFonts w:cstheme="minorHAnsi"/>
                <w:sz w:val="24"/>
                <w:szCs w:val="24"/>
              </w:rPr>
              <w:t>keeping processes</w:t>
            </w:r>
          </w:p>
          <w:p w14:paraId="697F943C" w14:textId="77777777" w:rsidR="00920E47" w:rsidRPr="001636C0" w:rsidRDefault="00920E47" w:rsidP="001636C0">
            <w:pPr>
              <w:rPr>
                <w:rFonts w:ascii="Aptos" w:hAnsi="Aptos"/>
                <w:sz w:val="24"/>
                <w:szCs w:val="24"/>
              </w:rPr>
            </w:pPr>
          </w:p>
        </w:tc>
        <w:tc>
          <w:tcPr>
            <w:tcW w:w="2268" w:type="dxa"/>
          </w:tcPr>
          <w:p w14:paraId="78E0AEA0" w14:textId="77777777" w:rsidR="003769CF" w:rsidRDefault="003769CF" w:rsidP="003769CF">
            <w:pPr>
              <w:rPr>
                <w:rFonts w:ascii="Aptos" w:hAnsi="Aptos"/>
                <w:sz w:val="24"/>
                <w:szCs w:val="24"/>
              </w:rPr>
            </w:pPr>
            <w:r>
              <w:rPr>
                <w:rFonts w:ascii="Aptos" w:hAnsi="Aptos"/>
                <w:sz w:val="24"/>
                <w:szCs w:val="24"/>
              </w:rPr>
              <w:t>Application</w:t>
            </w:r>
          </w:p>
          <w:p w14:paraId="5E66B436" w14:textId="5E981DE5" w:rsidR="00920E47" w:rsidRPr="001636C0" w:rsidRDefault="003769CF" w:rsidP="003769CF">
            <w:pPr>
              <w:rPr>
                <w:rFonts w:ascii="Aptos" w:hAnsi="Aptos"/>
                <w:sz w:val="24"/>
                <w:szCs w:val="24"/>
              </w:rPr>
            </w:pPr>
            <w:r>
              <w:rPr>
                <w:rFonts w:ascii="Aptos" w:hAnsi="Aptos"/>
                <w:sz w:val="24"/>
                <w:szCs w:val="24"/>
              </w:rPr>
              <w:t>Interview</w:t>
            </w:r>
          </w:p>
        </w:tc>
      </w:tr>
      <w:tr w:rsidR="00026628" w:rsidRPr="001636C0" w14:paraId="757E59C3" w14:textId="77777777" w:rsidTr="00920E47">
        <w:tc>
          <w:tcPr>
            <w:tcW w:w="4673" w:type="dxa"/>
          </w:tcPr>
          <w:p w14:paraId="5AED37FA" w14:textId="77777777" w:rsidR="00816F2B" w:rsidRPr="00C4229B" w:rsidRDefault="00816F2B" w:rsidP="00816F2B">
            <w:pPr>
              <w:widowControl w:val="0"/>
              <w:tabs>
                <w:tab w:val="left" w:pos="-720"/>
              </w:tabs>
              <w:suppressAutoHyphens/>
              <w:autoSpaceDE w:val="0"/>
              <w:autoSpaceDN w:val="0"/>
              <w:adjustRightInd w:val="0"/>
              <w:spacing w:before="100" w:beforeAutospacing="1" w:after="54" w:line="240" w:lineRule="atLeast"/>
              <w:rPr>
                <w:rFonts w:cstheme="minorHAnsi"/>
                <w:b/>
                <w:spacing w:val="-3"/>
                <w:sz w:val="24"/>
                <w:szCs w:val="24"/>
              </w:rPr>
            </w:pPr>
            <w:r w:rsidRPr="00C4229B">
              <w:rPr>
                <w:rFonts w:cstheme="minorHAnsi"/>
                <w:spacing w:val="-3"/>
                <w:sz w:val="24"/>
                <w:szCs w:val="24"/>
              </w:rPr>
              <w:t>Skilled networker with excellent communication and negotiation skills</w:t>
            </w:r>
          </w:p>
          <w:p w14:paraId="3F7431A3" w14:textId="77777777" w:rsidR="00026628" w:rsidRPr="00C4229B" w:rsidRDefault="00026628" w:rsidP="005A18B7">
            <w:pPr>
              <w:widowControl w:val="0"/>
              <w:autoSpaceDE w:val="0"/>
              <w:autoSpaceDN w:val="0"/>
              <w:adjustRightInd w:val="0"/>
              <w:spacing w:before="100" w:beforeAutospacing="1"/>
              <w:rPr>
                <w:rFonts w:cstheme="minorHAnsi"/>
                <w:spacing w:val="-3"/>
                <w:sz w:val="24"/>
                <w:szCs w:val="24"/>
              </w:rPr>
            </w:pPr>
          </w:p>
        </w:tc>
        <w:tc>
          <w:tcPr>
            <w:tcW w:w="3544" w:type="dxa"/>
          </w:tcPr>
          <w:p w14:paraId="63978A74" w14:textId="77777777" w:rsidR="00D22287" w:rsidRPr="00C4229B" w:rsidRDefault="00D22287" w:rsidP="00D22287">
            <w:pPr>
              <w:widowControl w:val="0"/>
              <w:autoSpaceDE w:val="0"/>
              <w:autoSpaceDN w:val="0"/>
              <w:adjustRightInd w:val="0"/>
              <w:spacing w:before="100" w:beforeAutospacing="1"/>
              <w:rPr>
                <w:rFonts w:cstheme="minorHAnsi"/>
                <w:b/>
                <w:sz w:val="24"/>
                <w:szCs w:val="24"/>
              </w:rPr>
            </w:pPr>
            <w:r w:rsidRPr="00C4229B">
              <w:rPr>
                <w:rFonts w:cstheme="minorHAnsi"/>
                <w:sz w:val="24"/>
                <w:szCs w:val="24"/>
              </w:rPr>
              <w:t>Keeps self-informed of progress against key performance and financial indicators and responds to variances in a measured fashion</w:t>
            </w:r>
          </w:p>
          <w:p w14:paraId="67A1066A" w14:textId="77777777" w:rsidR="00026628" w:rsidRPr="001636C0" w:rsidRDefault="00026628" w:rsidP="001636C0">
            <w:pPr>
              <w:rPr>
                <w:rFonts w:ascii="Aptos" w:hAnsi="Aptos"/>
                <w:sz w:val="24"/>
                <w:szCs w:val="24"/>
              </w:rPr>
            </w:pPr>
          </w:p>
        </w:tc>
        <w:tc>
          <w:tcPr>
            <w:tcW w:w="2268" w:type="dxa"/>
          </w:tcPr>
          <w:p w14:paraId="366140FF" w14:textId="77777777" w:rsidR="00B2404B" w:rsidRDefault="00B2404B" w:rsidP="00B2404B">
            <w:pPr>
              <w:rPr>
                <w:rFonts w:ascii="Aptos" w:hAnsi="Aptos"/>
                <w:sz w:val="24"/>
                <w:szCs w:val="24"/>
              </w:rPr>
            </w:pPr>
            <w:r>
              <w:rPr>
                <w:rFonts w:ascii="Aptos" w:hAnsi="Aptos"/>
                <w:sz w:val="24"/>
                <w:szCs w:val="24"/>
              </w:rPr>
              <w:t>Application</w:t>
            </w:r>
          </w:p>
          <w:p w14:paraId="2780064C" w14:textId="4C0748E8" w:rsidR="00026628" w:rsidRPr="001636C0" w:rsidRDefault="00B2404B" w:rsidP="00B2404B">
            <w:pPr>
              <w:rPr>
                <w:rFonts w:ascii="Aptos" w:hAnsi="Aptos"/>
                <w:sz w:val="24"/>
                <w:szCs w:val="24"/>
              </w:rPr>
            </w:pPr>
            <w:r>
              <w:rPr>
                <w:rFonts w:ascii="Aptos" w:hAnsi="Aptos"/>
                <w:sz w:val="24"/>
                <w:szCs w:val="24"/>
              </w:rPr>
              <w:t>Interview</w:t>
            </w:r>
          </w:p>
        </w:tc>
      </w:tr>
      <w:tr w:rsidR="005A18B7" w:rsidRPr="001636C0" w14:paraId="6815BE35" w14:textId="77777777" w:rsidTr="00920E47">
        <w:tc>
          <w:tcPr>
            <w:tcW w:w="4673" w:type="dxa"/>
          </w:tcPr>
          <w:p w14:paraId="591A26B9" w14:textId="77777777" w:rsidR="005A18B7" w:rsidRPr="00C4229B" w:rsidRDefault="005A18B7" w:rsidP="005A18B7">
            <w:pPr>
              <w:widowControl w:val="0"/>
              <w:autoSpaceDE w:val="0"/>
              <w:autoSpaceDN w:val="0"/>
              <w:adjustRightInd w:val="0"/>
              <w:spacing w:before="100" w:beforeAutospacing="1"/>
              <w:rPr>
                <w:rFonts w:cstheme="minorHAnsi"/>
                <w:b/>
                <w:sz w:val="24"/>
                <w:szCs w:val="24"/>
              </w:rPr>
            </w:pPr>
            <w:r w:rsidRPr="00C4229B">
              <w:rPr>
                <w:rFonts w:cstheme="minorHAnsi"/>
                <w:sz w:val="24"/>
                <w:szCs w:val="24"/>
              </w:rPr>
              <w:t>Demonstrates a strong commitment to the maximisation of individual learning opportunities and to the achievement of agreed outcomes by learners and the company as a whole</w:t>
            </w:r>
          </w:p>
          <w:p w14:paraId="6D7E57C1" w14:textId="77777777" w:rsidR="005A18B7" w:rsidRPr="00C4229B" w:rsidRDefault="005A18B7" w:rsidP="00816F2B">
            <w:pPr>
              <w:widowControl w:val="0"/>
              <w:tabs>
                <w:tab w:val="left" w:pos="-720"/>
              </w:tabs>
              <w:suppressAutoHyphens/>
              <w:autoSpaceDE w:val="0"/>
              <w:autoSpaceDN w:val="0"/>
              <w:adjustRightInd w:val="0"/>
              <w:spacing w:before="100" w:beforeAutospacing="1" w:after="54" w:line="240" w:lineRule="atLeast"/>
              <w:rPr>
                <w:rFonts w:cstheme="minorHAnsi"/>
                <w:spacing w:val="-3"/>
                <w:sz w:val="24"/>
                <w:szCs w:val="24"/>
              </w:rPr>
            </w:pPr>
          </w:p>
        </w:tc>
        <w:tc>
          <w:tcPr>
            <w:tcW w:w="3544" w:type="dxa"/>
          </w:tcPr>
          <w:p w14:paraId="22F97855" w14:textId="77777777" w:rsidR="005A18B7" w:rsidRPr="00C4229B" w:rsidRDefault="005A18B7" w:rsidP="005678B1">
            <w:pPr>
              <w:widowControl w:val="0"/>
              <w:autoSpaceDE w:val="0"/>
              <w:autoSpaceDN w:val="0"/>
              <w:adjustRightInd w:val="0"/>
              <w:spacing w:before="100" w:beforeAutospacing="1"/>
              <w:rPr>
                <w:rFonts w:cstheme="minorHAnsi"/>
                <w:sz w:val="24"/>
                <w:szCs w:val="24"/>
              </w:rPr>
            </w:pPr>
          </w:p>
        </w:tc>
        <w:tc>
          <w:tcPr>
            <w:tcW w:w="2268" w:type="dxa"/>
          </w:tcPr>
          <w:p w14:paraId="48A37981" w14:textId="77777777" w:rsidR="00B2404B" w:rsidRDefault="00B2404B" w:rsidP="00B2404B">
            <w:pPr>
              <w:rPr>
                <w:rFonts w:ascii="Aptos" w:hAnsi="Aptos"/>
                <w:sz w:val="24"/>
                <w:szCs w:val="24"/>
              </w:rPr>
            </w:pPr>
            <w:r>
              <w:rPr>
                <w:rFonts w:ascii="Aptos" w:hAnsi="Aptos"/>
                <w:sz w:val="24"/>
                <w:szCs w:val="24"/>
              </w:rPr>
              <w:t>Application</w:t>
            </w:r>
          </w:p>
          <w:p w14:paraId="578A1A09" w14:textId="42792008" w:rsidR="005A18B7" w:rsidRPr="001636C0" w:rsidRDefault="00B2404B" w:rsidP="00B2404B">
            <w:pPr>
              <w:rPr>
                <w:rFonts w:ascii="Aptos" w:hAnsi="Aptos"/>
                <w:sz w:val="24"/>
                <w:szCs w:val="24"/>
              </w:rPr>
            </w:pPr>
            <w:r>
              <w:rPr>
                <w:rFonts w:ascii="Aptos" w:hAnsi="Aptos"/>
                <w:sz w:val="24"/>
                <w:szCs w:val="24"/>
              </w:rPr>
              <w:t>Interview</w:t>
            </w:r>
          </w:p>
        </w:tc>
      </w:tr>
      <w:tr w:rsidR="003E7BA9" w:rsidRPr="001636C0" w14:paraId="4B918A1D" w14:textId="77777777" w:rsidTr="00920E47">
        <w:tc>
          <w:tcPr>
            <w:tcW w:w="4673" w:type="dxa"/>
          </w:tcPr>
          <w:p w14:paraId="63A91819" w14:textId="77777777" w:rsidR="003E7BA9" w:rsidRPr="00C4229B" w:rsidRDefault="003E7BA9" w:rsidP="003E7BA9">
            <w:pPr>
              <w:widowControl w:val="0"/>
              <w:autoSpaceDE w:val="0"/>
              <w:autoSpaceDN w:val="0"/>
              <w:adjustRightInd w:val="0"/>
              <w:spacing w:before="100" w:beforeAutospacing="1"/>
              <w:rPr>
                <w:rFonts w:cstheme="minorHAnsi"/>
                <w:b/>
                <w:sz w:val="24"/>
                <w:szCs w:val="24"/>
              </w:rPr>
            </w:pPr>
            <w:r w:rsidRPr="00C4229B">
              <w:rPr>
                <w:rFonts w:cstheme="minorHAnsi"/>
                <w:sz w:val="24"/>
                <w:szCs w:val="24"/>
              </w:rPr>
              <w:t>Works to achieve company improvements, embracing new thinking enthusiastically within boundaries set by legislation, policy and professional standards</w:t>
            </w:r>
          </w:p>
          <w:p w14:paraId="6125A184" w14:textId="77777777" w:rsidR="003E7BA9" w:rsidRPr="00C4229B" w:rsidRDefault="003E7BA9" w:rsidP="003E7BA9">
            <w:pPr>
              <w:widowControl w:val="0"/>
              <w:autoSpaceDE w:val="0"/>
              <w:autoSpaceDN w:val="0"/>
              <w:adjustRightInd w:val="0"/>
              <w:spacing w:before="100" w:beforeAutospacing="1"/>
              <w:rPr>
                <w:rFonts w:cstheme="minorHAnsi"/>
                <w:sz w:val="24"/>
                <w:szCs w:val="24"/>
              </w:rPr>
            </w:pPr>
          </w:p>
        </w:tc>
        <w:tc>
          <w:tcPr>
            <w:tcW w:w="3544" w:type="dxa"/>
          </w:tcPr>
          <w:p w14:paraId="7BB23B09" w14:textId="77777777" w:rsidR="003E7BA9" w:rsidRPr="00C4229B" w:rsidRDefault="003E7BA9" w:rsidP="003E7BA9">
            <w:pPr>
              <w:widowControl w:val="0"/>
              <w:autoSpaceDE w:val="0"/>
              <w:autoSpaceDN w:val="0"/>
              <w:adjustRightInd w:val="0"/>
              <w:spacing w:before="100" w:beforeAutospacing="1"/>
              <w:rPr>
                <w:rFonts w:cstheme="minorHAnsi"/>
                <w:sz w:val="24"/>
                <w:szCs w:val="24"/>
              </w:rPr>
            </w:pPr>
          </w:p>
        </w:tc>
        <w:tc>
          <w:tcPr>
            <w:tcW w:w="2268" w:type="dxa"/>
          </w:tcPr>
          <w:p w14:paraId="1803120B" w14:textId="77777777" w:rsidR="003E7BA9" w:rsidRDefault="003E7BA9" w:rsidP="003E7BA9">
            <w:pPr>
              <w:rPr>
                <w:rFonts w:ascii="Aptos" w:hAnsi="Aptos"/>
                <w:sz w:val="24"/>
                <w:szCs w:val="24"/>
              </w:rPr>
            </w:pPr>
            <w:r>
              <w:rPr>
                <w:rFonts w:ascii="Aptos" w:hAnsi="Aptos"/>
                <w:sz w:val="24"/>
                <w:szCs w:val="24"/>
              </w:rPr>
              <w:t>Application</w:t>
            </w:r>
          </w:p>
          <w:p w14:paraId="7F8FD2A9" w14:textId="48D7E5AF" w:rsidR="003E7BA9" w:rsidRDefault="003E7BA9" w:rsidP="003E7BA9">
            <w:pPr>
              <w:rPr>
                <w:rFonts w:ascii="Aptos" w:hAnsi="Aptos"/>
                <w:sz w:val="24"/>
                <w:szCs w:val="24"/>
              </w:rPr>
            </w:pPr>
            <w:r>
              <w:rPr>
                <w:rFonts w:ascii="Aptos" w:hAnsi="Aptos"/>
                <w:sz w:val="24"/>
                <w:szCs w:val="24"/>
              </w:rPr>
              <w:t>Interview</w:t>
            </w:r>
          </w:p>
        </w:tc>
      </w:tr>
      <w:tr w:rsidR="003E7BA9" w:rsidRPr="001636C0" w14:paraId="7CE5604A" w14:textId="77777777" w:rsidTr="001636C0">
        <w:trPr>
          <w:trHeight w:val="445"/>
        </w:trPr>
        <w:tc>
          <w:tcPr>
            <w:tcW w:w="10485" w:type="dxa"/>
            <w:gridSpan w:val="3"/>
            <w:shd w:val="clear" w:color="auto" w:fill="DEEAF6" w:themeFill="accent5" w:themeFillTint="33"/>
          </w:tcPr>
          <w:p w14:paraId="4D20C2FE" w14:textId="77777777" w:rsidR="003E7BA9" w:rsidRPr="001636C0" w:rsidRDefault="003E7BA9" w:rsidP="003E7BA9">
            <w:pPr>
              <w:jc w:val="center"/>
              <w:rPr>
                <w:rFonts w:ascii="Aptos" w:hAnsi="Aptos"/>
                <w:b/>
                <w:bCs/>
                <w:sz w:val="32"/>
                <w:szCs w:val="32"/>
              </w:rPr>
            </w:pPr>
            <w:r w:rsidRPr="001636C0">
              <w:rPr>
                <w:rFonts w:ascii="Aptos" w:hAnsi="Aptos"/>
                <w:b/>
                <w:bCs/>
                <w:color w:val="002060"/>
                <w:sz w:val="32"/>
                <w:szCs w:val="32"/>
              </w:rPr>
              <w:t>Experience &amp; Knowledge</w:t>
            </w:r>
          </w:p>
        </w:tc>
      </w:tr>
      <w:tr w:rsidR="003E7BA9" w:rsidRPr="001636C0" w14:paraId="493E3772" w14:textId="77777777" w:rsidTr="00920E47">
        <w:trPr>
          <w:trHeight w:val="423"/>
        </w:trPr>
        <w:tc>
          <w:tcPr>
            <w:tcW w:w="4673" w:type="dxa"/>
          </w:tcPr>
          <w:p w14:paraId="06ABE4CE" w14:textId="77777777" w:rsidR="003E7BA9" w:rsidRPr="001636C0" w:rsidRDefault="003E7BA9" w:rsidP="003E7BA9">
            <w:pPr>
              <w:jc w:val="center"/>
              <w:rPr>
                <w:rFonts w:ascii="Aptos" w:hAnsi="Aptos"/>
                <w:b/>
                <w:bCs/>
                <w:color w:val="002060"/>
                <w:sz w:val="24"/>
                <w:szCs w:val="24"/>
              </w:rPr>
            </w:pPr>
            <w:r w:rsidRPr="001636C0">
              <w:rPr>
                <w:rFonts w:ascii="Aptos" w:hAnsi="Aptos"/>
                <w:b/>
                <w:bCs/>
                <w:color w:val="002060"/>
                <w:sz w:val="24"/>
                <w:szCs w:val="24"/>
              </w:rPr>
              <w:t>Essential</w:t>
            </w:r>
          </w:p>
        </w:tc>
        <w:tc>
          <w:tcPr>
            <w:tcW w:w="3544" w:type="dxa"/>
          </w:tcPr>
          <w:p w14:paraId="0B75784C" w14:textId="77777777" w:rsidR="003E7BA9" w:rsidRPr="001636C0" w:rsidRDefault="003E7BA9" w:rsidP="003E7BA9">
            <w:pPr>
              <w:jc w:val="center"/>
              <w:rPr>
                <w:rFonts w:ascii="Aptos" w:hAnsi="Aptos"/>
                <w:b/>
                <w:bCs/>
                <w:color w:val="002060"/>
                <w:sz w:val="24"/>
                <w:szCs w:val="24"/>
              </w:rPr>
            </w:pPr>
            <w:r w:rsidRPr="001636C0">
              <w:rPr>
                <w:rFonts w:ascii="Aptos" w:hAnsi="Aptos"/>
                <w:b/>
                <w:bCs/>
                <w:color w:val="002060"/>
                <w:sz w:val="24"/>
                <w:szCs w:val="24"/>
              </w:rPr>
              <w:t>Desirable</w:t>
            </w:r>
          </w:p>
        </w:tc>
        <w:tc>
          <w:tcPr>
            <w:tcW w:w="2268" w:type="dxa"/>
          </w:tcPr>
          <w:p w14:paraId="3494BDB2" w14:textId="77777777" w:rsidR="003E7BA9" w:rsidRPr="001636C0" w:rsidRDefault="003E7BA9" w:rsidP="003E7BA9">
            <w:pPr>
              <w:jc w:val="center"/>
              <w:rPr>
                <w:rFonts w:ascii="Aptos" w:hAnsi="Aptos"/>
                <w:b/>
                <w:bCs/>
                <w:color w:val="002060"/>
                <w:sz w:val="24"/>
                <w:szCs w:val="24"/>
              </w:rPr>
            </w:pPr>
            <w:r w:rsidRPr="001636C0">
              <w:rPr>
                <w:rFonts w:ascii="Aptos" w:hAnsi="Aptos"/>
                <w:b/>
                <w:bCs/>
                <w:color w:val="002060"/>
                <w:sz w:val="24"/>
                <w:szCs w:val="24"/>
              </w:rPr>
              <w:t>Assessment method</w:t>
            </w:r>
          </w:p>
        </w:tc>
      </w:tr>
      <w:tr w:rsidR="003E7BA9" w:rsidRPr="001636C0" w14:paraId="4A1CC967" w14:textId="77777777" w:rsidTr="00920E47">
        <w:trPr>
          <w:trHeight w:val="915"/>
        </w:trPr>
        <w:tc>
          <w:tcPr>
            <w:tcW w:w="4673" w:type="dxa"/>
          </w:tcPr>
          <w:p w14:paraId="21E5367A" w14:textId="77777777" w:rsidR="003E7BA9" w:rsidRPr="00C4229B" w:rsidRDefault="003E7BA9" w:rsidP="003E7BA9">
            <w:pPr>
              <w:widowControl w:val="0"/>
              <w:tabs>
                <w:tab w:val="left" w:pos="-720"/>
              </w:tabs>
              <w:suppressAutoHyphens/>
              <w:autoSpaceDE w:val="0"/>
              <w:autoSpaceDN w:val="0"/>
              <w:adjustRightInd w:val="0"/>
              <w:spacing w:before="100" w:beforeAutospacing="1" w:after="54" w:line="240" w:lineRule="atLeast"/>
              <w:rPr>
                <w:rFonts w:cstheme="minorHAnsi"/>
                <w:b/>
                <w:spacing w:val="-3"/>
                <w:sz w:val="24"/>
                <w:szCs w:val="24"/>
              </w:rPr>
            </w:pPr>
            <w:r w:rsidRPr="00C4229B">
              <w:rPr>
                <w:rFonts w:cstheme="minorHAnsi"/>
                <w:spacing w:val="-3"/>
                <w:sz w:val="24"/>
                <w:szCs w:val="24"/>
              </w:rPr>
              <w:t>Relevant experience of working in post-16 education sector.</w:t>
            </w:r>
          </w:p>
          <w:p w14:paraId="72E1EBD3" w14:textId="4B40D3AB" w:rsidR="003E7BA9" w:rsidRPr="001636C0" w:rsidRDefault="003E7BA9" w:rsidP="003E7BA9">
            <w:pPr>
              <w:rPr>
                <w:rFonts w:ascii="Aptos" w:hAnsi="Aptos"/>
                <w:sz w:val="24"/>
                <w:szCs w:val="24"/>
              </w:rPr>
            </w:pPr>
          </w:p>
        </w:tc>
        <w:tc>
          <w:tcPr>
            <w:tcW w:w="3544" w:type="dxa"/>
          </w:tcPr>
          <w:p w14:paraId="40CDB0CA" w14:textId="77777777" w:rsidR="003E7BA9" w:rsidRPr="00C4229B" w:rsidRDefault="003E7BA9" w:rsidP="003E7BA9">
            <w:pPr>
              <w:widowControl w:val="0"/>
              <w:tabs>
                <w:tab w:val="left" w:pos="-720"/>
              </w:tabs>
              <w:suppressAutoHyphens/>
              <w:autoSpaceDE w:val="0"/>
              <w:autoSpaceDN w:val="0"/>
              <w:adjustRightInd w:val="0"/>
              <w:spacing w:before="100" w:beforeAutospacing="1" w:after="54" w:line="240" w:lineRule="atLeast"/>
              <w:rPr>
                <w:rFonts w:cstheme="minorHAnsi"/>
                <w:b/>
                <w:spacing w:val="-3"/>
                <w:sz w:val="24"/>
                <w:szCs w:val="24"/>
              </w:rPr>
            </w:pPr>
            <w:r w:rsidRPr="00C4229B">
              <w:rPr>
                <w:rFonts w:cstheme="minorHAnsi"/>
                <w:spacing w:val="-3"/>
                <w:sz w:val="24"/>
                <w:szCs w:val="24"/>
              </w:rPr>
              <w:t xml:space="preserve">Proven track record in relation to project </w:t>
            </w:r>
            <w:r>
              <w:rPr>
                <w:rFonts w:cstheme="minorHAnsi"/>
                <w:spacing w:val="-3"/>
                <w:sz w:val="24"/>
                <w:szCs w:val="24"/>
              </w:rPr>
              <w:t>coordination</w:t>
            </w:r>
          </w:p>
          <w:p w14:paraId="6020EE91" w14:textId="57EA8B94" w:rsidR="003E7BA9" w:rsidRPr="0025378D" w:rsidRDefault="003E7BA9" w:rsidP="003E7BA9">
            <w:pPr>
              <w:widowControl w:val="0"/>
              <w:tabs>
                <w:tab w:val="left" w:pos="-720"/>
              </w:tabs>
              <w:suppressAutoHyphens/>
              <w:autoSpaceDE w:val="0"/>
              <w:autoSpaceDN w:val="0"/>
              <w:adjustRightInd w:val="0"/>
              <w:spacing w:before="100" w:beforeAutospacing="1" w:after="54" w:line="240" w:lineRule="atLeast"/>
              <w:rPr>
                <w:rFonts w:cstheme="minorHAnsi"/>
                <w:b/>
                <w:spacing w:val="-3"/>
                <w:sz w:val="24"/>
                <w:szCs w:val="24"/>
              </w:rPr>
            </w:pPr>
          </w:p>
        </w:tc>
        <w:tc>
          <w:tcPr>
            <w:tcW w:w="2268" w:type="dxa"/>
          </w:tcPr>
          <w:p w14:paraId="0230342F" w14:textId="77777777" w:rsidR="003E7BA9" w:rsidRDefault="003E7BA9" w:rsidP="003E7BA9">
            <w:pPr>
              <w:rPr>
                <w:rFonts w:ascii="Aptos" w:hAnsi="Aptos"/>
                <w:sz w:val="24"/>
                <w:szCs w:val="24"/>
              </w:rPr>
            </w:pPr>
            <w:r>
              <w:rPr>
                <w:rFonts w:ascii="Aptos" w:hAnsi="Aptos"/>
                <w:sz w:val="24"/>
                <w:szCs w:val="24"/>
              </w:rPr>
              <w:t>Application</w:t>
            </w:r>
          </w:p>
          <w:p w14:paraId="78720AFF" w14:textId="0E4EA793" w:rsidR="003E7BA9" w:rsidRPr="001636C0" w:rsidRDefault="003E7BA9" w:rsidP="003E7BA9">
            <w:pPr>
              <w:rPr>
                <w:rFonts w:ascii="Aptos" w:hAnsi="Aptos"/>
                <w:sz w:val="24"/>
                <w:szCs w:val="24"/>
              </w:rPr>
            </w:pPr>
            <w:r>
              <w:rPr>
                <w:rFonts w:ascii="Aptos" w:hAnsi="Aptos"/>
                <w:sz w:val="24"/>
                <w:szCs w:val="24"/>
              </w:rPr>
              <w:t>Interview</w:t>
            </w:r>
          </w:p>
        </w:tc>
      </w:tr>
      <w:tr w:rsidR="003E7BA9" w:rsidRPr="001636C0" w14:paraId="66C798B0" w14:textId="77777777" w:rsidTr="00920E47">
        <w:trPr>
          <w:trHeight w:val="612"/>
        </w:trPr>
        <w:tc>
          <w:tcPr>
            <w:tcW w:w="4673" w:type="dxa"/>
          </w:tcPr>
          <w:p w14:paraId="4D675C7E" w14:textId="5BF9A3E6" w:rsidR="003E7BA9" w:rsidRPr="001636C0" w:rsidRDefault="003E7BA9" w:rsidP="003E7BA9">
            <w:pPr>
              <w:rPr>
                <w:rFonts w:ascii="Aptos" w:hAnsi="Aptos"/>
                <w:sz w:val="24"/>
                <w:szCs w:val="24"/>
              </w:rPr>
            </w:pPr>
            <w:r w:rsidRPr="00C4229B">
              <w:rPr>
                <w:rFonts w:cstheme="minorHAnsi"/>
                <w:spacing w:val="-3"/>
                <w:sz w:val="24"/>
                <w:szCs w:val="24"/>
              </w:rPr>
              <w:t>Experience of delivery and/or co-ordination of adult learning</w:t>
            </w:r>
          </w:p>
        </w:tc>
        <w:tc>
          <w:tcPr>
            <w:tcW w:w="3544" w:type="dxa"/>
          </w:tcPr>
          <w:p w14:paraId="3A353C19" w14:textId="77777777" w:rsidR="003E7BA9" w:rsidRPr="00792F4E" w:rsidRDefault="003E7BA9" w:rsidP="003E7BA9">
            <w:pPr>
              <w:widowControl w:val="0"/>
              <w:tabs>
                <w:tab w:val="left" w:pos="-720"/>
              </w:tabs>
              <w:suppressAutoHyphens/>
              <w:autoSpaceDE w:val="0"/>
              <w:autoSpaceDN w:val="0"/>
              <w:adjustRightInd w:val="0"/>
              <w:spacing w:before="100" w:beforeAutospacing="1" w:after="54" w:line="240" w:lineRule="atLeast"/>
              <w:rPr>
                <w:sz w:val="32"/>
                <w:szCs w:val="32"/>
              </w:rPr>
            </w:pPr>
            <w:r w:rsidRPr="00C4229B">
              <w:rPr>
                <w:rFonts w:cstheme="minorHAnsi"/>
                <w:spacing w:val="-3"/>
                <w:sz w:val="24"/>
                <w:szCs w:val="24"/>
              </w:rPr>
              <w:t>Experience of educational quality assurance processes such as observation of teaching and learning</w:t>
            </w:r>
          </w:p>
          <w:p w14:paraId="11543314" w14:textId="0D9A65DC" w:rsidR="003E7BA9" w:rsidRPr="001636C0" w:rsidRDefault="003E7BA9" w:rsidP="003E7BA9">
            <w:pPr>
              <w:rPr>
                <w:rFonts w:ascii="Aptos" w:hAnsi="Aptos"/>
                <w:sz w:val="24"/>
                <w:szCs w:val="24"/>
              </w:rPr>
            </w:pPr>
          </w:p>
        </w:tc>
        <w:tc>
          <w:tcPr>
            <w:tcW w:w="2268" w:type="dxa"/>
          </w:tcPr>
          <w:p w14:paraId="377151E1" w14:textId="77777777" w:rsidR="003E7BA9" w:rsidRDefault="003E7BA9" w:rsidP="003E7BA9">
            <w:pPr>
              <w:rPr>
                <w:rFonts w:ascii="Aptos" w:hAnsi="Aptos"/>
                <w:sz w:val="24"/>
                <w:szCs w:val="24"/>
              </w:rPr>
            </w:pPr>
            <w:r>
              <w:rPr>
                <w:rFonts w:ascii="Aptos" w:hAnsi="Aptos"/>
                <w:sz w:val="24"/>
                <w:szCs w:val="24"/>
              </w:rPr>
              <w:t>Application</w:t>
            </w:r>
          </w:p>
          <w:p w14:paraId="195ED96B" w14:textId="115EF42A" w:rsidR="003E7BA9" w:rsidRPr="001636C0" w:rsidRDefault="003E7BA9" w:rsidP="003E7BA9">
            <w:pPr>
              <w:rPr>
                <w:rFonts w:ascii="Aptos" w:hAnsi="Aptos"/>
                <w:sz w:val="24"/>
                <w:szCs w:val="24"/>
              </w:rPr>
            </w:pPr>
            <w:r>
              <w:rPr>
                <w:rFonts w:ascii="Aptos" w:hAnsi="Aptos"/>
                <w:sz w:val="24"/>
                <w:szCs w:val="24"/>
              </w:rPr>
              <w:t>Interview</w:t>
            </w:r>
          </w:p>
        </w:tc>
      </w:tr>
      <w:tr w:rsidR="003E7BA9" w:rsidRPr="001636C0" w14:paraId="0DEF3986" w14:textId="77777777" w:rsidTr="00920E47">
        <w:trPr>
          <w:trHeight w:val="840"/>
        </w:trPr>
        <w:tc>
          <w:tcPr>
            <w:tcW w:w="4673" w:type="dxa"/>
          </w:tcPr>
          <w:p w14:paraId="3C824DE5" w14:textId="77777777" w:rsidR="003E7BA9" w:rsidRPr="00792F4E" w:rsidRDefault="003E7BA9" w:rsidP="003E7BA9">
            <w:pPr>
              <w:widowControl w:val="0"/>
              <w:tabs>
                <w:tab w:val="left" w:pos="-720"/>
              </w:tabs>
              <w:suppressAutoHyphens/>
              <w:autoSpaceDE w:val="0"/>
              <w:autoSpaceDN w:val="0"/>
              <w:adjustRightInd w:val="0"/>
              <w:spacing w:before="100" w:beforeAutospacing="1" w:after="54" w:line="240" w:lineRule="atLeast"/>
              <w:rPr>
                <w:rFonts w:cstheme="minorHAnsi"/>
                <w:b/>
                <w:spacing w:val="-3"/>
                <w:sz w:val="24"/>
                <w:szCs w:val="24"/>
              </w:rPr>
            </w:pPr>
            <w:r w:rsidRPr="00C4229B">
              <w:rPr>
                <w:rFonts w:cstheme="minorHAnsi"/>
                <w:spacing w:val="-3"/>
                <w:sz w:val="24"/>
                <w:szCs w:val="24"/>
              </w:rPr>
              <w:t xml:space="preserve">Relevant experience of working within the </w:t>
            </w:r>
            <w:r>
              <w:rPr>
                <w:rFonts w:cstheme="minorHAnsi"/>
                <w:spacing w:val="-3"/>
                <w:sz w:val="24"/>
                <w:szCs w:val="24"/>
              </w:rPr>
              <w:t>community</w:t>
            </w:r>
          </w:p>
          <w:p w14:paraId="12398855" w14:textId="49F34ECD" w:rsidR="003E7BA9" w:rsidRPr="001636C0" w:rsidRDefault="003E7BA9" w:rsidP="003E7BA9">
            <w:pPr>
              <w:rPr>
                <w:rFonts w:ascii="Aptos" w:hAnsi="Aptos"/>
                <w:sz w:val="24"/>
                <w:szCs w:val="24"/>
              </w:rPr>
            </w:pPr>
          </w:p>
        </w:tc>
        <w:tc>
          <w:tcPr>
            <w:tcW w:w="3544" w:type="dxa"/>
          </w:tcPr>
          <w:p w14:paraId="4936D5B4" w14:textId="77777777" w:rsidR="003E7BA9" w:rsidRPr="00CC6BC9" w:rsidRDefault="003E7BA9" w:rsidP="003E7BA9">
            <w:pPr>
              <w:widowControl w:val="0"/>
              <w:tabs>
                <w:tab w:val="left" w:pos="-720"/>
              </w:tabs>
              <w:suppressAutoHyphens/>
              <w:autoSpaceDE w:val="0"/>
              <w:autoSpaceDN w:val="0"/>
              <w:adjustRightInd w:val="0"/>
              <w:spacing w:before="100" w:beforeAutospacing="1" w:after="54" w:line="240" w:lineRule="atLeast"/>
              <w:rPr>
                <w:sz w:val="32"/>
                <w:szCs w:val="32"/>
              </w:rPr>
            </w:pPr>
            <w:r w:rsidRPr="00C4229B">
              <w:rPr>
                <w:rFonts w:cstheme="minorHAnsi"/>
                <w:spacing w:val="-3"/>
                <w:sz w:val="24"/>
                <w:szCs w:val="24"/>
              </w:rPr>
              <w:t>Experience of line management</w:t>
            </w:r>
          </w:p>
          <w:p w14:paraId="442FEA0A" w14:textId="77777777" w:rsidR="003E7BA9" w:rsidRPr="001636C0" w:rsidRDefault="003E7BA9" w:rsidP="003E7BA9">
            <w:pPr>
              <w:rPr>
                <w:rFonts w:ascii="Aptos" w:hAnsi="Aptos"/>
                <w:sz w:val="24"/>
                <w:szCs w:val="24"/>
              </w:rPr>
            </w:pPr>
          </w:p>
        </w:tc>
        <w:tc>
          <w:tcPr>
            <w:tcW w:w="2268" w:type="dxa"/>
          </w:tcPr>
          <w:p w14:paraId="5D78484F" w14:textId="77777777" w:rsidR="003E7BA9" w:rsidRDefault="003E7BA9" w:rsidP="003E7BA9">
            <w:pPr>
              <w:rPr>
                <w:rFonts w:ascii="Aptos" w:hAnsi="Aptos"/>
                <w:sz w:val="24"/>
                <w:szCs w:val="24"/>
              </w:rPr>
            </w:pPr>
            <w:r>
              <w:rPr>
                <w:rFonts w:ascii="Aptos" w:hAnsi="Aptos"/>
                <w:sz w:val="24"/>
                <w:szCs w:val="24"/>
              </w:rPr>
              <w:t>Application</w:t>
            </w:r>
          </w:p>
          <w:p w14:paraId="7D324E35" w14:textId="6A7AD83C" w:rsidR="003E7BA9" w:rsidRPr="001636C0" w:rsidRDefault="003E7BA9" w:rsidP="003E7BA9">
            <w:pPr>
              <w:rPr>
                <w:rFonts w:ascii="Aptos" w:hAnsi="Aptos"/>
                <w:sz w:val="24"/>
                <w:szCs w:val="24"/>
              </w:rPr>
            </w:pPr>
            <w:r>
              <w:rPr>
                <w:rFonts w:ascii="Aptos" w:hAnsi="Aptos"/>
                <w:sz w:val="24"/>
                <w:szCs w:val="24"/>
              </w:rPr>
              <w:t>Interview</w:t>
            </w:r>
          </w:p>
        </w:tc>
      </w:tr>
      <w:tr w:rsidR="003E7BA9" w:rsidRPr="001636C0" w14:paraId="19FD8DCA" w14:textId="77777777" w:rsidTr="00920E47">
        <w:trPr>
          <w:trHeight w:val="825"/>
        </w:trPr>
        <w:tc>
          <w:tcPr>
            <w:tcW w:w="4673" w:type="dxa"/>
          </w:tcPr>
          <w:p w14:paraId="4FF7C7B6" w14:textId="77777777" w:rsidR="003E7BA9" w:rsidRPr="00C4229B" w:rsidRDefault="003E7BA9" w:rsidP="003E7BA9">
            <w:pPr>
              <w:widowControl w:val="0"/>
              <w:autoSpaceDE w:val="0"/>
              <w:autoSpaceDN w:val="0"/>
              <w:adjustRightInd w:val="0"/>
              <w:spacing w:before="100" w:beforeAutospacing="1"/>
              <w:rPr>
                <w:rFonts w:cstheme="minorHAnsi"/>
                <w:b/>
                <w:sz w:val="24"/>
                <w:szCs w:val="24"/>
              </w:rPr>
            </w:pPr>
            <w:r w:rsidRPr="00C4229B">
              <w:rPr>
                <w:rFonts w:cstheme="minorHAnsi"/>
                <w:sz w:val="24"/>
                <w:szCs w:val="24"/>
              </w:rPr>
              <w:t>Consults widely, involving recipients in development of learning programmes and identification pf resource requirements to meet identified needs</w:t>
            </w:r>
          </w:p>
          <w:p w14:paraId="2D7E7D4F" w14:textId="7164D7EC" w:rsidR="003E7BA9" w:rsidRPr="001636C0" w:rsidRDefault="003E7BA9" w:rsidP="003E7BA9">
            <w:pPr>
              <w:rPr>
                <w:rFonts w:ascii="Aptos" w:hAnsi="Aptos"/>
                <w:sz w:val="24"/>
                <w:szCs w:val="24"/>
              </w:rPr>
            </w:pPr>
          </w:p>
        </w:tc>
        <w:tc>
          <w:tcPr>
            <w:tcW w:w="3544" w:type="dxa"/>
          </w:tcPr>
          <w:p w14:paraId="29A5D7E7" w14:textId="77777777" w:rsidR="003E7BA9" w:rsidRPr="00CF67DB" w:rsidRDefault="003E7BA9" w:rsidP="003E7BA9">
            <w:pPr>
              <w:widowControl w:val="0"/>
              <w:tabs>
                <w:tab w:val="left" w:pos="-720"/>
              </w:tabs>
              <w:suppressAutoHyphens/>
              <w:autoSpaceDE w:val="0"/>
              <w:autoSpaceDN w:val="0"/>
              <w:adjustRightInd w:val="0"/>
              <w:spacing w:before="100" w:beforeAutospacing="1" w:after="54" w:line="240" w:lineRule="atLeast"/>
              <w:rPr>
                <w:sz w:val="24"/>
                <w:szCs w:val="24"/>
              </w:rPr>
            </w:pPr>
            <w:r w:rsidRPr="00A6780B">
              <w:rPr>
                <w:spacing w:val="-3"/>
                <w:sz w:val="24"/>
                <w:szCs w:val="24"/>
              </w:rPr>
              <w:t>Experience of the Education and Inspection Framework</w:t>
            </w:r>
            <w:r>
              <w:rPr>
                <w:spacing w:val="-3"/>
                <w:sz w:val="24"/>
                <w:szCs w:val="24"/>
              </w:rPr>
              <w:t xml:space="preserve"> and Ofsted</w:t>
            </w:r>
          </w:p>
          <w:p w14:paraId="6899F8F1" w14:textId="77777777" w:rsidR="003E7BA9" w:rsidRPr="001636C0" w:rsidRDefault="003E7BA9" w:rsidP="003E7BA9">
            <w:pPr>
              <w:rPr>
                <w:rFonts w:ascii="Aptos" w:hAnsi="Aptos"/>
                <w:sz w:val="24"/>
                <w:szCs w:val="24"/>
              </w:rPr>
            </w:pPr>
          </w:p>
        </w:tc>
        <w:tc>
          <w:tcPr>
            <w:tcW w:w="2268" w:type="dxa"/>
          </w:tcPr>
          <w:p w14:paraId="484C057C" w14:textId="77777777" w:rsidR="003E7BA9" w:rsidRDefault="003E7BA9" w:rsidP="003E7BA9">
            <w:pPr>
              <w:rPr>
                <w:rFonts w:ascii="Aptos" w:hAnsi="Aptos"/>
                <w:sz w:val="24"/>
                <w:szCs w:val="24"/>
              </w:rPr>
            </w:pPr>
            <w:r>
              <w:rPr>
                <w:rFonts w:ascii="Aptos" w:hAnsi="Aptos"/>
                <w:sz w:val="24"/>
                <w:szCs w:val="24"/>
              </w:rPr>
              <w:t>Application</w:t>
            </w:r>
          </w:p>
          <w:p w14:paraId="75F02D0F" w14:textId="277B3FE3" w:rsidR="003E7BA9" w:rsidRPr="001636C0" w:rsidRDefault="003E7BA9" w:rsidP="003E7BA9">
            <w:pPr>
              <w:rPr>
                <w:rFonts w:ascii="Aptos" w:hAnsi="Aptos"/>
                <w:sz w:val="24"/>
                <w:szCs w:val="24"/>
              </w:rPr>
            </w:pPr>
            <w:r>
              <w:rPr>
                <w:rFonts w:ascii="Aptos" w:hAnsi="Aptos"/>
                <w:sz w:val="24"/>
                <w:szCs w:val="24"/>
              </w:rPr>
              <w:t>Interview</w:t>
            </w:r>
          </w:p>
        </w:tc>
      </w:tr>
      <w:tr w:rsidR="003E7BA9" w:rsidRPr="001636C0" w14:paraId="36A7C3F1" w14:textId="77777777" w:rsidTr="00920E47">
        <w:trPr>
          <w:trHeight w:val="708"/>
        </w:trPr>
        <w:tc>
          <w:tcPr>
            <w:tcW w:w="4673" w:type="dxa"/>
          </w:tcPr>
          <w:p w14:paraId="2F35433E" w14:textId="0A2D1155" w:rsidR="003E7BA9" w:rsidRPr="001636C0" w:rsidRDefault="003E7BA9" w:rsidP="003E7BA9">
            <w:pPr>
              <w:rPr>
                <w:rFonts w:ascii="Aptos" w:hAnsi="Aptos"/>
                <w:sz w:val="24"/>
                <w:szCs w:val="24"/>
              </w:rPr>
            </w:pPr>
          </w:p>
        </w:tc>
        <w:tc>
          <w:tcPr>
            <w:tcW w:w="3544" w:type="dxa"/>
          </w:tcPr>
          <w:p w14:paraId="29617898" w14:textId="77777777" w:rsidR="003E7BA9" w:rsidRPr="001636C0" w:rsidRDefault="003E7BA9" w:rsidP="003E7BA9">
            <w:pPr>
              <w:rPr>
                <w:rFonts w:ascii="Aptos" w:hAnsi="Aptos"/>
                <w:sz w:val="24"/>
                <w:szCs w:val="24"/>
              </w:rPr>
            </w:pPr>
          </w:p>
        </w:tc>
        <w:tc>
          <w:tcPr>
            <w:tcW w:w="2268" w:type="dxa"/>
          </w:tcPr>
          <w:p w14:paraId="1B5C153F" w14:textId="38F0D520" w:rsidR="003E7BA9" w:rsidRPr="001636C0" w:rsidRDefault="003E7BA9" w:rsidP="003E7BA9">
            <w:pPr>
              <w:rPr>
                <w:rFonts w:ascii="Aptos" w:hAnsi="Aptos"/>
                <w:sz w:val="24"/>
                <w:szCs w:val="24"/>
              </w:rPr>
            </w:pPr>
          </w:p>
        </w:tc>
      </w:tr>
      <w:tr w:rsidR="003E7BA9" w:rsidRPr="001636C0" w14:paraId="419AC848" w14:textId="77777777" w:rsidTr="001636C0">
        <w:trPr>
          <w:trHeight w:val="416"/>
        </w:trPr>
        <w:tc>
          <w:tcPr>
            <w:tcW w:w="10485" w:type="dxa"/>
            <w:gridSpan w:val="3"/>
            <w:shd w:val="clear" w:color="auto" w:fill="DEEAF6" w:themeFill="accent5" w:themeFillTint="33"/>
          </w:tcPr>
          <w:p w14:paraId="005B1755" w14:textId="77777777" w:rsidR="003E7BA9" w:rsidRPr="001636C0" w:rsidRDefault="003E7BA9" w:rsidP="003E7BA9">
            <w:pPr>
              <w:jc w:val="center"/>
              <w:rPr>
                <w:rFonts w:ascii="Aptos" w:hAnsi="Aptos"/>
                <w:b/>
                <w:bCs/>
                <w:sz w:val="32"/>
                <w:szCs w:val="32"/>
              </w:rPr>
            </w:pPr>
            <w:r w:rsidRPr="001636C0">
              <w:rPr>
                <w:rFonts w:ascii="Aptos" w:hAnsi="Aptos"/>
                <w:b/>
                <w:bCs/>
                <w:color w:val="002060"/>
                <w:sz w:val="32"/>
                <w:szCs w:val="32"/>
              </w:rPr>
              <w:t>Qualifications &amp; Skills</w:t>
            </w:r>
          </w:p>
        </w:tc>
      </w:tr>
      <w:tr w:rsidR="003E7BA9" w:rsidRPr="001636C0" w14:paraId="3D72DDF2" w14:textId="77777777" w:rsidTr="00920E47">
        <w:tc>
          <w:tcPr>
            <w:tcW w:w="4673" w:type="dxa"/>
          </w:tcPr>
          <w:p w14:paraId="6A025908" w14:textId="77777777" w:rsidR="003E7BA9" w:rsidRPr="001636C0" w:rsidRDefault="003E7BA9" w:rsidP="003E7BA9">
            <w:pPr>
              <w:jc w:val="center"/>
              <w:rPr>
                <w:rFonts w:ascii="Aptos" w:hAnsi="Aptos"/>
                <w:b/>
                <w:bCs/>
                <w:color w:val="002060"/>
                <w:sz w:val="24"/>
                <w:szCs w:val="24"/>
              </w:rPr>
            </w:pPr>
            <w:r w:rsidRPr="001636C0">
              <w:rPr>
                <w:rFonts w:ascii="Aptos" w:hAnsi="Aptos"/>
                <w:b/>
                <w:bCs/>
                <w:color w:val="002060"/>
                <w:sz w:val="24"/>
                <w:szCs w:val="24"/>
              </w:rPr>
              <w:t>Essential</w:t>
            </w:r>
          </w:p>
        </w:tc>
        <w:tc>
          <w:tcPr>
            <w:tcW w:w="3544" w:type="dxa"/>
          </w:tcPr>
          <w:p w14:paraId="771E7F30" w14:textId="77777777" w:rsidR="003E7BA9" w:rsidRPr="001636C0" w:rsidRDefault="003E7BA9" w:rsidP="003E7BA9">
            <w:pPr>
              <w:jc w:val="center"/>
              <w:rPr>
                <w:rFonts w:ascii="Aptos" w:hAnsi="Aptos"/>
                <w:b/>
                <w:bCs/>
                <w:color w:val="002060"/>
                <w:sz w:val="24"/>
                <w:szCs w:val="24"/>
              </w:rPr>
            </w:pPr>
            <w:r w:rsidRPr="001636C0">
              <w:rPr>
                <w:rFonts w:ascii="Aptos" w:hAnsi="Aptos"/>
                <w:b/>
                <w:bCs/>
                <w:color w:val="002060"/>
                <w:sz w:val="24"/>
                <w:szCs w:val="24"/>
              </w:rPr>
              <w:t>Desirable</w:t>
            </w:r>
          </w:p>
        </w:tc>
        <w:tc>
          <w:tcPr>
            <w:tcW w:w="2268" w:type="dxa"/>
          </w:tcPr>
          <w:p w14:paraId="68025B3B" w14:textId="77777777" w:rsidR="003E7BA9" w:rsidRPr="001636C0" w:rsidRDefault="003E7BA9" w:rsidP="003E7BA9">
            <w:pPr>
              <w:jc w:val="center"/>
              <w:rPr>
                <w:rFonts w:ascii="Aptos" w:hAnsi="Aptos"/>
                <w:b/>
                <w:bCs/>
                <w:color w:val="002060"/>
                <w:sz w:val="24"/>
                <w:szCs w:val="24"/>
              </w:rPr>
            </w:pPr>
            <w:r w:rsidRPr="001636C0">
              <w:rPr>
                <w:rFonts w:ascii="Aptos" w:hAnsi="Aptos"/>
                <w:b/>
                <w:bCs/>
                <w:color w:val="002060"/>
                <w:sz w:val="24"/>
                <w:szCs w:val="24"/>
              </w:rPr>
              <w:t>Assessment method</w:t>
            </w:r>
          </w:p>
        </w:tc>
      </w:tr>
      <w:tr w:rsidR="003E7BA9" w:rsidRPr="001636C0" w14:paraId="72EF77D6" w14:textId="77777777" w:rsidTr="00920E47">
        <w:tc>
          <w:tcPr>
            <w:tcW w:w="4673" w:type="dxa"/>
          </w:tcPr>
          <w:p w14:paraId="19C99EA6" w14:textId="77777777" w:rsidR="003E7BA9" w:rsidRPr="00C4229B" w:rsidRDefault="003E7BA9" w:rsidP="003E7BA9">
            <w:pPr>
              <w:widowControl w:val="0"/>
              <w:tabs>
                <w:tab w:val="left" w:pos="-720"/>
              </w:tabs>
              <w:suppressAutoHyphens/>
              <w:autoSpaceDE w:val="0"/>
              <w:autoSpaceDN w:val="0"/>
              <w:adjustRightInd w:val="0"/>
              <w:spacing w:before="100" w:beforeAutospacing="1" w:after="54" w:line="240" w:lineRule="atLeast"/>
              <w:rPr>
                <w:rFonts w:cstheme="minorHAnsi"/>
                <w:b/>
                <w:spacing w:val="-3"/>
                <w:sz w:val="24"/>
                <w:szCs w:val="24"/>
              </w:rPr>
            </w:pPr>
            <w:r w:rsidRPr="00C4229B">
              <w:rPr>
                <w:rFonts w:cstheme="minorHAnsi"/>
                <w:spacing w:val="-3"/>
                <w:sz w:val="24"/>
                <w:szCs w:val="24"/>
              </w:rPr>
              <w:t>Creativity, imagination and vision in the context of the development of community learning</w:t>
            </w:r>
          </w:p>
          <w:p w14:paraId="7AB95BE3" w14:textId="166E3400" w:rsidR="003E7BA9" w:rsidRPr="001636C0" w:rsidRDefault="003E7BA9" w:rsidP="003E7BA9">
            <w:pPr>
              <w:rPr>
                <w:rFonts w:ascii="Aptos" w:hAnsi="Aptos"/>
                <w:sz w:val="24"/>
                <w:szCs w:val="24"/>
              </w:rPr>
            </w:pPr>
          </w:p>
        </w:tc>
        <w:tc>
          <w:tcPr>
            <w:tcW w:w="3544" w:type="dxa"/>
          </w:tcPr>
          <w:p w14:paraId="32E44152" w14:textId="77777777" w:rsidR="003E7BA9" w:rsidRPr="00C4229B" w:rsidRDefault="003E7BA9" w:rsidP="003E7BA9">
            <w:pPr>
              <w:widowControl w:val="0"/>
              <w:tabs>
                <w:tab w:val="left" w:pos="-720"/>
              </w:tabs>
              <w:suppressAutoHyphens/>
              <w:autoSpaceDE w:val="0"/>
              <w:autoSpaceDN w:val="0"/>
              <w:adjustRightInd w:val="0"/>
              <w:spacing w:before="100" w:beforeAutospacing="1" w:after="54" w:line="240" w:lineRule="atLeast"/>
              <w:rPr>
                <w:rFonts w:cstheme="minorHAnsi"/>
                <w:b/>
                <w:spacing w:val="-3"/>
                <w:sz w:val="24"/>
                <w:szCs w:val="24"/>
              </w:rPr>
            </w:pPr>
            <w:r w:rsidRPr="00C4229B">
              <w:rPr>
                <w:rFonts w:cstheme="minorHAnsi"/>
                <w:spacing w:val="-3"/>
                <w:sz w:val="24"/>
                <w:szCs w:val="24"/>
              </w:rPr>
              <w:t xml:space="preserve">Formal teaching qualification relating to the teaching of adults or other teaching qualification </w:t>
            </w:r>
          </w:p>
          <w:p w14:paraId="3406FE8A" w14:textId="77777777" w:rsidR="003E7BA9" w:rsidRPr="001636C0" w:rsidRDefault="003E7BA9" w:rsidP="003E7BA9">
            <w:pPr>
              <w:rPr>
                <w:rFonts w:ascii="Aptos" w:hAnsi="Aptos"/>
                <w:sz w:val="24"/>
                <w:szCs w:val="24"/>
              </w:rPr>
            </w:pPr>
          </w:p>
        </w:tc>
        <w:tc>
          <w:tcPr>
            <w:tcW w:w="2268" w:type="dxa"/>
          </w:tcPr>
          <w:p w14:paraId="3197D309" w14:textId="77777777" w:rsidR="003E7BA9" w:rsidRDefault="003E7BA9" w:rsidP="003E7BA9">
            <w:pPr>
              <w:rPr>
                <w:rFonts w:ascii="Aptos" w:hAnsi="Aptos"/>
                <w:sz w:val="24"/>
                <w:szCs w:val="24"/>
              </w:rPr>
            </w:pPr>
            <w:r>
              <w:rPr>
                <w:rFonts w:ascii="Aptos" w:hAnsi="Aptos"/>
                <w:sz w:val="24"/>
                <w:szCs w:val="24"/>
              </w:rPr>
              <w:t>Application</w:t>
            </w:r>
          </w:p>
          <w:p w14:paraId="0B5FBD57" w14:textId="2887CC06" w:rsidR="003E7BA9" w:rsidRPr="001636C0" w:rsidRDefault="003E7BA9" w:rsidP="003E7BA9">
            <w:pPr>
              <w:rPr>
                <w:rFonts w:ascii="Aptos" w:hAnsi="Aptos"/>
                <w:sz w:val="24"/>
                <w:szCs w:val="24"/>
              </w:rPr>
            </w:pPr>
            <w:r>
              <w:rPr>
                <w:rFonts w:ascii="Aptos" w:hAnsi="Aptos"/>
                <w:sz w:val="24"/>
                <w:szCs w:val="24"/>
              </w:rPr>
              <w:t>Interview</w:t>
            </w:r>
          </w:p>
        </w:tc>
      </w:tr>
      <w:tr w:rsidR="003E7BA9" w:rsidRPr="001636C0" w14:paraId="1E26E556" w14:textId="77777777" w:rsidTr="00920E47">
        <w:tc>
          <w:tcPr>
            <w:tcW w:w="4673" w:type="dxa"/>
          </w:tcPr>
          <w:p w14:paraId="67D546A6" w14:textId="6C74B67B" w:rsidR="003E7BA9" w:rsidRPr="001636C0" w:rsidRDefault="003E7BA9" w:rsidP="003E7BA9">
            <w:pPr>
              <w:rPr>
                <w:rFonts w:ascii="Aptos" w:hAnsi="Aptos"/>
                <w:sz w:val="24"/>
                <w:szCs w:val="24"/>
              </w:rPr>
            </w:pPr>
            <w:r w:rsidRPr="00C4229B">
              <w:rPr>
                <w:rFonts w:cstheme="minorHAnsi"/>
                <w:spacing w:val="-3"/>
                <w:sz w:val="24"/>
                <w:szCs w:val="24"/>
              </w:rPr>
              <w:t>Competent with the use of Microsoft programmes</w:t>
            </w:r>
          </w:p>
        </w:tc>
        <w:tc>
          <w:tcPr>
            <w:tcW w:w="3544" w:type="dxa"/>
          </w:tcPr>
          <w:p w14:paraId="40DE544E" w14:textId="51B87388" w:rsidR="003E7BA9" w:rsidRPr="00C4229B" w:rsidRDefault="003E7BA9" w:rsidP="003E7BA9">
            <w:pPr>
              <w:widowControl w:val="0"/>
              <w:tabs>
                <w:tab w:val="left" w:pos="-720"/>
              </w:tabs>
              <w:suppressAutoHyphens/>
              <w:autoSpaceDE w:val="0"/>
              <w:autoSpaceDN w:val="0"/>
              <w:adjustRightInd w:val="0"/>
              <w:spacing w:before="100" w:beforeAutospacing="1" w:after="54" w:line="240" w:lineRule="atLeast"/>
              <w:rPr>
                <w:rFonts w:cstheme="minorHAnsi"/>
                <w:b/>
                <w:spacing w:val="-3"/>
                <w:sz w:val="24"/>
                <w:szCs w:val="24"/>
              </w:rPr>
            </w:pPr>
            <w:r w:rsidRPr="00C4229B">
              <w:rPr>
                <w:rStyle w:val="normaltextrun"/>
                <w:rFonts w:cstheme="minorHAnsi"/>
                <w:color w:val="000000"/>
                <w:sz w:val="24"/>
                <w:szCs w:val="24"/>
                <w:shd w:val="clear" w:color="auto" w:fill="FFFFFF"/>
              </w:rPr>
              <w:t>Qualifications in</w:t>
            </w:r>
            <w:r>
              <w:rPr>
                <w:rStyle w:val="normaltextrun"/>
                <w:rFonts w:cstheme="minorHAnsi"/>
                <w:color w:val="000000"/>
                <w:sz w:val="24"/>
                <w:szCs w:val="24"/>
                <w:shd w:val="clear" w:color="auto" w:fill="FFFFFF"/>
              </w:rPr>
              <w:t xml:space="preserve"> </w:t>
            </w:r>
            <w:r w:rsidRPr="00C4229B">
              <w:rPr>
                <w:rStyle w:val="normaltextrun"/>
                <w:rFonts w:cstheme="minorHAnsi"/>
                <w:color w:val="000000"/>
                <w:sz w:val="24"/>
                <w:szCs w:val="24"/>
                <w:shd w:val="clear" w:color="auto" w:fill="FFFFFF"/>
              </w:rPr>
              <w:t xml:space="preserve">ECDL/Word/Excel </w:t>
            </w:r>
          </w:p>
          <w:p w14:paraId="7C043C85" w14:textId="77777777" w:rsidR="003E7BA9" w:rsidRPr="001636C0" w:rsidRDefault="003E7BA9" w:rsidP="003E7BA9">
            <w:pPr>
              <w:rPr>
                <w:rFonts w:ascii="Aptos" w:hAnsi="Aptos"/>
                <w:sz w:val="24"/>
                <w:szCs w:val="24"/>
              </w:rPr>
            </w:pPr>
          </w:p>
        </w:tc>
        <w:tc>
          <w:tcPr>
            <w:tcW w:w="2268" w:type="dxa"/>
          </w:tcPr>
          <w:p w14:paraId="4992C1F0" w14:textId="7E9A202A" w:rsidR="003E7BA9" w:rsidRPr="001636C0" w:rsidRDefault="003E7BA9" w:rsidP="003E7BA9">
            <w:pPr>
              <w:rPr>
                <w:rFonts w:ascii="Aptos" w:hAnsi="Aptos"/>
                <w:sz w:val="24"/>
                <w:szCs w:val="24"/>
              </w:rPr>
            </w:pPr>
            <w:r>
              <w:rPr>
                <w:rFonts w:ascii="Aptos" w:hAnsi="Aptos"/>
                <w:sz w:val="24"/>
                <w:szCs w:val="24"/>
              </w:rPr>
              <w:t>Application</w:t>
            </w:r>
          </w:p>
        </w:tc>
      </w:tr>
      <w:tr w:rsidR="003E7BA9" w:rsidRPr="001636C0" w14:paraId="5380A376" w14:textId="77777777" w:rsidTr="00920E47">
        <w:tc>
          <w:tcPr>
            <w:tcW w:w="4673" w:type="dxa"/>
          </w:tcPr>
          <w:p w14:paraId="604A808A" w14:textId="77777777" w:rsidR="003E7BA9" w:rsidRPr="00792F4E" w:rsidRDefault="003E7BA9" w:rsidP="003E7BA9">
            <w:pPr>
              <w:spacing w:beforeAutospacing="1" w:after="54" w:line="240" w:lineRule="atLeast"/>
              <w:rPr>
                <w:rFonts w:cstheme="minorHAnsi"/>
                <w:sz w:val="32"/>
                <w:szCs w:val="32"/>
              </w:rPr>
            </w:pPr>
            <w:r w:rsidRPr="00C4229B">
              <w:rPr>
                <w:rFonts w:cstheme="minorHAnsi"/>
                <w:sz w:val="24"/>
                <w:szCs w:val="24"/>
              </w:rPr>
              <w:t>Ability to gather data and create accurate reports</w:t>
            </w:r>
          </w:p>
          <w:p w14:paraId="7AD22C7F" w14:textId="77777777" w:rsidR="003E7BA9" w:rsidRPr="00C4229B" w:rsidRDefault="003E7BA9" w:rsidP="003E7BA9">
            <w:pPr>
              <w:rPr>
                <w:rFonts w:cstheme="minorHAnsi"/>
                <w:spacing w:val="-3"/>
                <w:sz w:val="24"/>
                <w:szCs w:val="24"/>
              </w:rPr>
            </w:pPr>
          </w:p>
        </w:tc>
        <w:tc>
          <w:tcPr>
            <w:tcW w:w="3544" w:type="dxa"/>
          </w:tcPr>
          <w:p w14:paraId="5DC7D121" w14:textId="77777777" w:rsidR="003E7BA9" w:rsidRPr="00C4229B" w:rsidRDefault="003E7BA9" w:rsidP="003E7BA9">
            <w:pPr>
              <w:widowControl w:val="0"/>
              <w:autoSpaceDE w:val="0"/>
              <w:autoSpaceDN w:val="0"/>
              <w:adjustRightInd w:val="0"/>
              <w:spacing w:before="100" w:beforeAutospacing="1"/>
              <w:rPr>
                <w:rFonts w:cstheme="minorHAnsi"/>
                <w:b/>
                <w:sz w:val="24"/>
                <w:szCs w:val="24"/>
              </w:rPr>
            </w:pPr>
            <w:r w:rsidRPr="00C4229B">
              <w:rPr>
                <w:rFonts w:cstheme="minorHAnsi"/>
                <w:sz w:val="24"/>
                <w:szCs w:val="24"/>
              </w:rPr>
              <w:t>Handles interruptions and able to re-prioritise daily</w:t>
            </w:r>
          </w:p>
          <w:p w14:paraId="6C020383" w14:textId="77777777" w:rsidR="003E7BA9" w:rsidRPr="00C4229B" w:rsidRDefault="003E7BA9" w:rsidP="003E7BA9">
            <w:pPr>
              <w:widowControl w:val="0"/>
              <w:tabs>
                <w:tab w:val="left" w:pos="-720"/>
              </w:tabs>
              <w:suppressAutoHyphens/>
              <w:autoSpaceDE w:val="0"/>
              <w:autoSpaceDN w:val="0"/>
              <w:adjustRightInd w:val="0"/>
              <w:spacing w:before="100" w:beforeAutospacing="1" w:after="54" w:line="240" w:lineRule="atLeast"/>
              <w:rPr>
                <w:rStyle w:val="normaltextrun"/>
                <w:rFonts w:cstheme="minorHAnsi"/>
                <w:color w:val="000000"/>
                <w:sz w:val="24"/>
                <w:szCs w:val="24"/>
                <w:shd w:val="clear" w:color="auto" w:fill="FFFFFF"/>
              </w:rPr>
            </w:pPr>
          </w:p>
        </w:tc>
        <w:tc>
          <w:tcPr>
            <w:tcW w:w="2268" w:type="dxa"/>
          </w:tcPr>
          <w:p w14:paraId="6C437819" w14:textId="77777777" w:rsidR="003E7BA9" w:rsidRDefault="003E7BA9" w:rsidP="003E7BA9">
            <w:pPr>
              <w:rPr>
                <w:rFonts w:ascii="Aptos" w:hAnsi="Aptos"/>
                <w:sz w:val="24"/>
                <w:szCs w:val="24"/>
              </w:rPr>
            </w:pPr>
            <w:r>
              <w:rPr>
                <w:rFonts w:ascii="Aptos" w:hAnsi="Aptos"/>
                <w:sz w:val="24"/>
                <w:szCs w:val="24"/>
              </w:rPr>
              <w:t>Application</w:t>
            </w:r>
          </w:p>
          <w:p w14:paraId="244DB0B4" w14:textId="73635A0E" w:rsidR="003E7BA9" w:rsidRDefault="003E7BA9" w:rsidP="003E7BA9">
            <w:pPr>
              <w:rPr>
                <w:rFonts w:ascii="Aptos" w:hAnsi="Aptos"/>
                <w:sz w:val="24"/>
                <w:szCs w:val="24"/>
              </w:rPr>
            </w:pPr>
            <w:r>
              <w:rPr>
                <w:rFonts w:ascii="Aptos" w:hAnsi="Aptos"/>
                <w:sz w:val="24"/>
                <w:szCs w:val="24"/>
              </w:rPr>
              <w:t>Interview</w:t>
            </w:r>
          </w:p>
        </w:tc>
      </w:tr>
      <w:tr w:rsidR="003E7BA9" w:rsidRPr="001636C0" w14:paraId="0271A00F" w14:textId="77777777" w:rsidTr="001636C0">
        <w:tc>
          <w:tcPr>
            <w:tcW w:w="10485" w:type="dxa"/>
            <w:gridSpan w:val="3"/>
            <w:shd w:val="clear" w:color="auto" w:fill="DEEAF6" w:themeFill="accent5" w:themeFillTint="33"/>
          </w:tcPr>
          <w:p w14:paraId="5538E337" w14:textId="77777777" w:rsidR="003E7BA9" w:rsidRPr="001636C0" w:rsidRDefault="003E7BA9" w:rsidP="003E7BA9">
            <w:pPr>
              <w:jc w:val="center"/>
              <w:rPr>
                <w:rFonts w:ascii="Aptos" w:hAnsi="Aptos"/>
                <w:b/>
                <w:bCs/>
                <w:sz w:val="32"/>
                <w:szCs w:val="32"/>
              </w:rPr>
            </w:pPr>
            <w:r w:rsidRPr="001636C0">
              <w:rPr>
                <w:rFonts w:ascii="Aptos" w:hAnsi="Aptos"/>
                <w:b/>
                <w:bCs/>
                <w:color w:val="002060"/>
                <w:sz w:val="32"/>
                <w:szCs w:val="32"/>
                <w:shd w:val="clear" w:color="auto" w:fill="DEEAF6" w:themeFill="accent5" w:themeFillTint="33"/>
              </w:rPr>
              <w:t>Perso</w:t>
            </w:r>
            <w:r w:rsidRPr="001636C0">
              <w:rPr>
                <w:rFonts w:ascii="Aptos" w:hAnsi="Aptos"/>
                <w:b/>
                <w:bCs/>
                <w:color w:val="002060"/>
                <w:sz w:val="32"/>
                <w:szCs w:val="32"/>
              </w:rPr>
              <w:t>nal qualities and other</w:t>
            </w:r>
          </w:p>
        </w:tc>
      </w:tr>
      <w:tr w:rsidR="003E7BA9" w:rsidRPr="001636C0" w14:paraId="3AB45D4F" w14:textId="77777777" w:rsidTr="00920E47">
        <w:tc>
          <w:tcPr>
            <w:tcW w:w="4673" w:type="dxa"/>
          </w:tcPr>
          <w:p w14:paraId="5C160237" w14:textId="77777777" w:rsidR="003E7BA9" w:rsidRPr="001636C0" w:rsidRDefault="003E7BA9" w:rsidP="003E7BA9">
            <w:pPr>
              <w:jc w:val="center"/>
              <w:rPr>
                <w:rFonts w:ascii="Aptos" w:hAnsi="Aptos"/>
                <w:b/>
                <w:bCs/>
                <w:color w:val="002060"/>
                <w:sz w:val="24"/>
                <w:szCs w:val="24"/>
              </w:rPr>
            </w:pPr>
            <w:r w:rsidRPr="001636C0">
              <w:rPr>
                <w:rFonts w:ascii="Aptos" w:hAnsi="Aptos"/>
                <w:b/>
                <w:bCs/>
                <w:color w:val="002060"/>
                <w:sz w:val="24"/>
                <w:szCs w:val="24"/>
              </w:rPr>
              <w:t>Essential</w:t>
            </w:r>
          </w:p>
        </w:tc>
        <w:tc>
          <w:tcPr>
            <w:tcW w:w="3544" w:type="dxa"/>
          </w:tcPr>
          <w:p w14:paraId="535FDC9C" w14:textId="77777777" w:rsidR="003E7BA9" w:rsidRPr="001636C0" w:rsidRDefault="003E7BA9" w:rsidP="003E7BA9">
            <w:pPr>
              <w:jc w:val="center"/>
              <w:rPr>
                <w:rFonts w:ascii="Aptos" w:hAnsi="Aptos"/>
                <w:b/>
                <w:bCs/>
                <w:color w:val="002060"/>
                <w:sz w:val="24"/>
                <w:szCs w:val="24"/>
              </w:rPr>
            </w:pPr>
            <w:r w:rsidRPr="001636C0">
              <w:rPr>
                <w:rFonts w:ascii="Aptos" w:hAnsi="Aptos"/>
                <w:b/>
                <w:bCs/>
                <w:color w:val="002060"/>
                <w:sz w:val="24"/>
                <w:szCs w:val="24"/>
              </w:rPr>
              <w:t>Desirable</w:t>
            </w:r>
          </w:p>
        </w:tc>
        <w:tc>
          <w:tcPr>
            <w:tcW w:w="2268" w:type="dxa"/>
          </w:tcPr>
          <w:p w14:paraId="1F9F3B58" w14:textId="77777777" w:rsidR="003E7BA9" w:rsidRPr="001636C0" w:rsidRDefault="003E7BA9" w:rsidP="003E7BA9">
            <w:pPr>
              <w:jc w:val="center"/>
              <w:rPr>
                <w:rFonts w:ascii="Aptos" w:hAnsi="Aptos"/>
                <w:b/>
                <w:bCs/>
                <w:color w:val="002060"/>
                <w:sz w:val="24"/>
                <w:szCs w:val="24"/>
              </w:rPr>
            </w:pPr>
            <w:r w:rsidRPr="001636C0">
              <w:rPr>
                <w:rFonts w:ascii="Aptos" w:hAnsi="Aptos"/>
                <w:b/>
                <w:bCs/>
                <w:color w:val="002060"/>
                <w:sz w:val="24"/>
                <w:szCs w:val="24"/>
              </w:rPr>
              <w:t>Assessment method</w:t>
            </w:r>
          </w:p>
        </w:tc>
      </w:tr>
      <w:tr w:rsidR="003E7BA9" w:rsidRPr="001636C0" w14:paraId="13117847" w14:textId="77777777" w:rsidTr="00920E47">
        <w:tc>
          <w:tcPr>
            <w:tcW w:w="4673" w:type="dxa"/>
          </w:tcPr>
          <w:p w14:paraId="4A86A6F0" w14:textId="77777777" w:rsidR="003E7BA9" w:rsidRPr="00C4229B" w:rsidRDefault="003E7BA9" w:rsidP="003E7BA9">
            <w:pPr>
              <w:widowControl w:val="0"/>
              <w:autoSpaceDE w:val="0"/>
              <w:autoSpaceDN w:val="0"/>
              <w:adjustRightInd w:val="0"/>
              <w:spacing w:before="100" w:beforeAutospacing="1"/>
              <w:rPr>
                <w:rFonts w:cstheme="minorHAnsi"/>
                <w:b/>
                <w:sz w:val="24"/>
                <w:szCs w:val="24"/>
              </w:rPr>
            </w:pPr>
            <w:r w:rsidRPr="00C4229B">
              <w:rPr>
                <w:rFonts w:cstheme="minorHAnsi"/>
                <w:sz w:val="24"/>
                <w:szCs w:val="24"/>
              </w:rPr>
              <w:t>Ability/willingness to travel frequently and work alone, sometimes outside of SS&amp;L CIC premises</w:t>
            </w:r>
          </w:p>
          <w:p w14:paraId="346C7E56" w14:textId="7F004F8F" w:rsidR="003E7BA9" w:rsidRPr="001636C0" w:rsidRDefault="003E7BA9" w:rsidP="003E7BA9">
            <w:pPr>
              <w:ind w:firstLine="720"/>
              <w:rPr>
                <w:rFonts w:ascii="Aptos" w:hAnsi="Aptos"/>
                <w:sz w:val="24"/>
                <w:szCs w:val="24"/>
              </w:rPr>
            </w:pPr>
          </w:p>
        </w:tc>
        <w:tc>
          <w:tcPr>
            <w:tcW w:w="3544" w:type="dxa"/>
          </w:tcPr>
          <w:p w14:paraId="41376C87" w14:textId="5EFDD619" w:rsidR="003E7BA9" w:rsidRPr="001636C0" w:rsidRDefault="003E7BA9" w:rsidP="003E7BA9">
            <w:pPr>
              <w:rPr>
                <w:rFonts w:ascii="Aptos" w:hAnsi="Aptos"/>
                <w:sz w:val="24"/>
                <w:szCs w:val="24"/>
              </w:rPr>
            </w:pPr>
            <w:r>
              <w:rPr>
                <w:rFonts w:ascii="Aptos" w:hAnsi="Aptos"/>
                <w:sz w:val="24"/>
                <w:szCs w:val="24"/>
              </w:rPr>
              <w:t>A</w:t>
            </w:r>
            <w:r>
              <w:rPr>
                <w:rFonts w:ascii="Aptos" w:hAnsi="Aptos"/>
              </w:rPr>
              <w:t xml:space="preserve">bility to think outside the box </w:t>
            </w:r>
            <w:proofErr w:type="gramStart"/>
            <w:r>
              <w:rPr>
                <w:rFonts w:ascii="Aptos" w:hAnsi="Aptos"/>
              </w:rPr>
              <w:t>in order to</w:t>
            </w:r>
            <w:proofErr w:type="gramEnd"/>
            <w:r>
              <w:rPr>
                <w:rFonts w:ascii="Aptos" w:hAnsi="Aptos"/>
              </w:rPr>
              <w:t xml:space="preserve"> complete actions and targets. </w:t>
            </w:r>
          </w:p>
        </w:tc>
        <w:tc>
          <w:tcPr>
            <w:tcW w:w="2268" w:type="dxa"/>
          </w:tcPr>
          <w:p w14:paraId="064B553B" w14:textId="1647A7B8" w:rsidR="003E7BA9" w:rsidRPr="001636C0" w:rsidRDefault="003E7BA9" w:rsidP="003E7BA9">
            <w:pPr>
              <w:rPr>
                <w:rFonts w:ascii="Aptos" w:hAnsi="Aptos"/>
                <w:sz w:val="24"/>
                <w:szCs w:val="24"/>
              </w:rPr>
            </w:pPr>
            <w:r>
              <w:rPr>
                <w:rFonts w:ascii="Aptos" w:hAnsi="Aptos"/>
                <w:sz w:val="24"/>
                <w:szCs w:val="24"/>
              </w:rPr>
              <w:t>Interview</w:t>
            </w:r>
          </w:p>
        </w:tc>
      </w:tr>
      <w:tr w:rsidR="003E7BA9" w:rsidRPr="001636C0" w14:paraId="4342F6CE" w14:textId="77777777" w:rsidTr="00920E47">
        <w:tc>
          <w:tcPr>
            <w:tcW w:w="4673" w:type="dxa"/>
          </w:tcPr>
          <w:p w14:paraId="2ABF2732" w14:textId="6F990A38" w:rsidR="003E7BA9" w:rsidRPr="00C4229B" w:rsidRDefault="003E7BA9" w:rsidP="003E7BA9">
            <w:pPr>
              <w:widowControl w:val="0"/>
              <w:autoSpaceDE w:val="0"/>
              <w:autoSpaceDN w:val="0"/>
              <w:adjustRightInd w:val="0"/>
              <w:spacing w:before="100" w:beforeAutospacing="1"/>
              <w:rPr>
                <w:rFonts w:cstheme="minorHAnsi"/>
                <w:b/>
                <w:sz w:val="24"/>
                <w:szCs w:val="24"/>
              </w:rPr>
            </w:pPr>
            <w:r w:rsidRPr="00C4229B">
              <w:rPr>
                <w:rStyle w:val="normaltextrun"/>
                <w:rFonts w:cstheme="minorHAnsi"/>
                <w:color w:val="000000"/>
                <w:sz w:val="24"/>
                <w:szCs w:val="24"/>
                <w:shd w:val="clear" w:color="auto" w:fill="FFFFFF"/>
              </w:rPr>
              <w:t>Have own car with business insurance included on your policy and be able to travel across Somerset</w:t>
            </w:r>
            <w:r>
              <w:rPr>
                <w:rStyle w:val="normaltextrun"/>
                <w:rFonts w:cstheme="minorHAnsi"/>
                <w:color w:val="000000"/>
                <w:sz w:val="24"/>
                <w:szCs w:val="24"/>
                <w:shd w:val="clear" w:color="auto" w:fill="FFFFFF"/>
              </w:rPr>
              <w:t>.</w:t>
            </w:r>
          </w:p>
          <w:p w14:paraId="203FE5FB" w14:textId="770EF49A" w:rsidR="003E7BA9" w:rsidRPr="001636C0" w:rsidRDefault="003E7BA9" w:rsidP="003E7BA9">
            <w:pPr>
              <w:rPr>
                <w:rFonts w:ascii="Aptos" w:hAnsi="Aptos"/>
                <w:sz w:val="24"/>
                <w:szCs w:val="24"/>
              </w:rPr>
            </w:pPr>
          </w:p>
        </w:tc>
        <w:tc>
          <w:tcPr>
            <w:tcW w:w="3544" w:type="dxa"/>
          </w:tcPr>
          <w:p w14:paraId="4E668BC6" w14:textId="77777777" w:rsidR="003E7BA9" w:rsidRPr="001636C0" w:rsidRDefault="003E7BA9" w:rsidP="003E7BA9">
            <w:pPr>
              <w:rPr>
                <w:rFonts w:ascii="Aptos" w:hAnsi="Aptos"/>
                <w:sz w:val="24"/>
                <w:szCs w:val="24"/>
              </w:rPr>
            </w:pPr>
          </w:p>
        </w:tc>
        <w:tc>
          <w:tcPr>
            <w:tcW w:w="2268" w:type="dxa"/>
          </w:tcPr>
          <w:p w14:paraId="4F0D109B" w14:textId="38048EA5" w:rsidR="003E7BA9" w:rsidRPr="001636C0" w:rsidRDefault="003E7BA9" w:rsidP="003E7BA9">
            <w:pPr>
              <w:rPr>
                <w:rFonts w:ascii="Aptos" w:hAnsi="Aptos"/>
                <w:sz w:val="24"/>
                <w:szCs w:val="24"/>
              </w:rPr>
            </w:pPr>
            <w:r>
              <w:rPr>
                <w:rFonts w:ascii="Aptos" w:hAnsi="Aptos"/>
                <w:sz w:val="24"/>
                <w:szCs w:val="24"/>
              </w:rPr>
              <w:t>Self-declaration and policy on recruitment</w:t>
            </w:r>
          </w:p>
        </w:tc>
      </w:tr>
      <w:tr w:rsidR="003E7BA9" w:rsidRPr="001636C0" w14:paraId="0DF31659" w14:textId="77777777" w:rsidTr="00920E47">
        <w:tc>
          <w:tcPr>
            <w:tcW w:w="4673" w:type="dxa"/>
          </w:tcPr>
          <w:p w14:paraId="024F731F" w14:textId="77777777" w:rsidR="003E7BA9" w:rsidRPr="00C4229B" w:rsidRDefault="003E7BA9" w:rsidP="003E7BA9">
            <w:pPr>
              <w:widowControl w:val="0"/>
              <w:autoSpaceDE w:val="0"/>
              <w:autoSpaceDN w:val="0"/>
              <w:adjustRightInd w:val="0"/>
              <w:spacing w:before="100" w:beforeAutospacing="1"/>
              <w:rPr>
                <w:rFonts w:cstheme="minorHAnsi"/>
                <w:b/>
                <w:sz w:val="24"/>
                <w:szCs w:val="24"/>
              </w:rPr>
            </w:pPr>
            <w:r w:rsidRPr="00C4229B">
              <w:rPr>
                <w:rFonts w:cstheme="minorHAnsi"/>
                <w:sz w:val="24"/>
                <w:szCs w:val="24"/>
              </w:rPr>
              <w:t>Demonstrates a commitment to safeguarding and promoting the welfare of vulnerable adults and children</w:t>
            </w:r>
          </w:p>
          <w:p w14:paraId="7B031745" w14:textId="621E861A" w:rsidR="003E7BA9" w:rsidRPr="001636C0" w:rsidRDefault="003E7BA9" w:rsidP="003E7BA9">
            <w:pPr>
              <w:rPr>
                <w:rFonts w:ascii="Aptos" w:hAnsi="Aptos"/>
                <w:sz w:val="24"/>
                <w:szCs w:val="24"/>
              </w:rPr>
            </w:pPr>
          </w:p>
        </w:tc>
        <w:tc>
          <w:tcPr>
            <w:tcW w:w="3544" w:type="dxa"/>
          </w:tcPr>
          <w:p w14:paraId="40A0BB7C" w14:textId="77777777" w:rsidR="003E7BA9" w:rsidRPr="001636C0" w:rsidRDefault="003E7BA9" w:rsidP="003E7BA9">
            <w:pPr>
              <w:rPr>
                <w:rFonts w:ascii="Aptos" w:hAnsi="Aptos"/>
                <w:sz w:val="24"/>
                <w:szCs w:val="24"/>
              </w:rPr>
            </w:pPr>
          </w:p>
        </w:tc>
        <w:tc>
          <w:tcPr>
            <w:tcW w:w="2268" w:type="dxa"/>
          </w:tcPr>
          <w:p w14:paraId="714562FA" w14:textId="1D15F8D2" w:rsidR="003E7BA9" w:rsidRPr="001636C0" w:rsidRDefault="003E7BA9" w:rsidP="003E7BA9">
            <w:pPr>
              <w:rPr>
                <w:rFonts w:ascii="Aptos" w:hAnsi="Aptos"/>
                <w:sz w:val="24"/>
                <w:szCs w:val="24"/>
              </w:rPr>
            </w:pPr>
            <w:r>
              <w:rPr>
                <w:rFonts w:ascii="Aptos" w:hAnsi="Aptos"/>
                <w:sz w:val="24"/>
                <w:szCs w:val="24"/>
              </w:rPr>
              <w:t>Interview</w:t>
            </w:r>
          </w:p>
        </w:tc>
      </w:tr>
      <w:tr w:rsidR="003E7BA9" w:rsidRPr="001636C0" w14:paraId="6092FA33" w14:textId="77777777" w:rsidTr="00920E47">
        <w:tc>
          <w:tcPr>
            <w:tcW w:w="4673" w:type="dxa"/>
          </w:tcPr>
          <w:p w14:paraId="41ACFBD2" w14:textId="79B9F7B2" w:rsidR="003E7BA9" w:rsidRPr="001636C0" w:rsidRDefault="003E7BA9" w:rsidP="003E7BA9">
            <w:pPr>
              <w:rPr>
                <w:rFonts w:ascii="Aptos" w:hAnsi="Aptos"/>
                <w:sz w:val="24"/>
                <w:szCs w:val="24"/>
              </w:rPr>
            </w:pPr>
          </w:p>
        </w:tc>
        <w:tc>
          <w:tcPr>
            <w:tcW w:w="3544" w:type="dxa"/>
          </w:tcPr>
          <w:p w14:paraId="24457691" w14:textId="77777777" w:rsidR="003E7BA9" w:rsidRPr="001636C0" w:rsidRDefault="003E7BA9" w:rsidP="003E7BA9">
            <w:pPr>
              <w:rPr>
                <w:rFonts w:ascii="Aptos" w:hAnsi="Aptos"/>
                <w:sz w:val="24"/>
                <w:szCs w:val="24"/>
              </w:rPr>
            </w:pPr>
          </w:p>
        </w:tc>
        <w:tc>
          <w:tcPr>
            <w:tcW w:w="2268" w:type="dxa"/>
          </w:tcPr>
          <w:p w14:paraId="17E252E6" w14:textId="480B6F4F" w:rsidR="003E7BA9" w:rsidRPr="001636C0" w:rsidRDefault="003E7BA9" w:rsidP="003E7BA9">
            <w:pPr>
              <w:rPr>
                <w:rFonts w:ascii="Aptos" w:hAnsi="Aptos"/>
                <w:sz w:val="24"/>
                <w:szCs w:val="24"/>
              </w:rPr>
            </w:pPr>
          </w:p>
        </w:tc>
      </w:tr>
      <w:tr w:rsidR="003E7BA9" w:rsidRPr="001636C0" w14:paraId="473EAA27" w14:textId="77777777" w:rsidTr="00920E47">
        <w:tc>
          <w:tcPr>
            <w:tcW w:w="4673" w:type="dxa"/>
          </w:tcPr>
          <w:p w14:paraId="01955CA9" w14:textId="03FEDB81" w:rsidR="003E7BA9" w:rsidRPr="001636C0" w:rsidRDefault="003E7BA9" w:rsidP="003E7BA9">
            <w:pPr>
              <w:rPr>
                <w:rFonts w:ascii="Aptos" w:hAnsi="Aptos"/>
                <w:sz w:val="24"/>
                <w:szCs w:val="24"/>
              </w:rPr>
            </w:pPr>
          </w:p>
        </w:tc>
        <w:tc>
          <w:tcPr>
            <w:tcW w:w="3544" w:type="dxa"/>
          </w:tcPr>
          <w:p w14:paraId="5A10629C" w14:textId="77777777" w:rsidR="003E7BA9" w:rsidRPr="001636C0" w:rsidRDefault="003E7BA9" w:rsidP="003E7BA9">
            <w:pPr>
              <w:rPr>
                <w:rFonts w:ascii="Aptos" w:hAnsi="Aptos"/>
                <w:sz w:val="24"/>
                <w:szCs w:val="24"/>
              </w:rPr>
            </w:pPr>
          </w:p>
        </w:tc>
        <w:tc>
          <w:tcPr>
            <w:tcW w:w="2268" w:type="dxa"/>
          </w:tcPr>
          <w:p w14:paraId="41A3E2C0" w14:textId="6E606B3C" w:rsidR="003E7BA9" w:rsidRPr="001636C0" w:rsidRDefault="003E7BA9" w:rsidP="003E7BA9">
            <w:pPr>
              <w:rPr>
                <w:rFonts w:ascii="Aptos" w:hAnsi="Aptos"/>
                <w:sz w:val="24"/>
                <w:szCs w:val="24"/>
              </w:rPr>
            </w:pPr>
          </w:p>
        </w:tc>
      </w:tr>
    </w:tbl>
    <w:p w14:paraId="71655F50" w14:textId="78174474" w:rsidR="00C243C7" w:rsidRPr="001636C0" w:rsidRDefault="00C243C7" w:rsidP="00A705BA">
      <w:pPr>
        <w:spacing w:line="240" w:lineRule="auto"/>
        <w:rPr>
          <w:rFonts w:ascii="Aptos" w:hAnsi="Aptos" w:cstheme="minorHAnsi"/>
          <w:sz w:val="24"/>
          <w:szCs w:val="24"/>
        </w:rPr>
      </w:pPr>
    </w:p>
    <w:sectPr w:rsidR="00C243C7" w:rsidRPr="001636C0" w:rsidSect="008449DB">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9F6DC" w14:textId="77777777" w:rsidR="006B681E" w:rsidRDefault="006B681E" w:rsidP="00C243C7">
      <w:pPr>
        <w:spacing w:after="0" w:line="240" w:lineRule="auto"/>
      </w:pPr>
      <w:r>
        <w:separator/>
      </w:r>
    </w:p>
  </w:endnote>
  <w:endnote w:type="continuationSeparator" w:id="0">
    <w:p w14:paraId="704807DB" w14:textId="77777777" w:rsidR="006B681E" w:rsidRDefault="006B681E" w:rsidP="00C243C7">
      <w:pPr>
        <w:spacing w:after="0" w:line="240" w:lineRule="auto"/>
      </w:pPr>
      <w:r>
        <w:continuationSeparator/>
      </w:r>
    </w:p>
  </w:endnote>
  <w:endnote w:type="continuationNotice" w:id="1">
    <w:p w14:paraId="57428E83" w14:textId="77777777" w:rsidR="006B681E" w:rsidRDefault="006B68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DE6F" w14:textId="1DDEF6A3" w:rsidR="001B692F" w:rsidRPr="00875A3B" w:rsidRDefault="00875A3B">
    <w:pPr>
      <w:pStyle w:val="Footer"/>
      <w:rPr>
        <w:sz w:val="20"/>
        <w:szCs w:val="20"/>
      </w:rPr>
    </w:pPr>
    <w:r w:rsidRPr="00875A3B">
      <w:rPr>
        <w:sz w:val="20"/>
        <w:szCs w:val="20"/>
      </w:rPr>
      <w:t>DEC 25 | SS&amp;L CIC | 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58292" w14:textId="77777777" w:rsidR="006B681E" w:rsidRDefault="006B681E" w:rsidP="00C243C7">
      <w:pPr>
        <w:spacing w:after="0" w:line="240" w:lineRule="auto"/>
      </w:pPr>
      <w:r>
        <w:separator/>
      </w:r>
    </w:p>
  </w:footnote>
  <w:footnote w:type="continuationSeparator" w:id="0">
    <w:p w14:paraId="59C7F253" w14:textId="77777777" w:rsidR="006B681E" w:rsidRDefault="006B681E" w:rsidP="00C243C7">
      <w:pPr>
        <w:spacing w:after="0" w:line="240" w:lineRule="auto"/>
      </w:pPr>
      <w:r>
        <w:continuationSeparator/>
      </w:r>
    </w:p>
  </w:footnote>
  <w:footnote w:type="continuationNotice" w:id="1">
    <w:p w14:paraId="5E46E44A" w14:textId="77777777" w:rsidR="006B681E" w:rsidRDefault="006B68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3B9"/>
    <w:multiLevelType w:val="hybridMultilevel"/>
    <w:tmpl w:val="BD24B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B0420"/>
    <w:multiLevelType w:val="multilevel"/>
    <w:tmpl w:val="D21C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7274F"/>
    <w:multiLevelType w:val="multilevel"/>
    <w:tmpl w:val="9C5AA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E1833"/>
    <w:multiLevelType w:val="hybridMultilevel"/>
    <w:tmpl w:val="F22E59DE"/>
    <w:lvl w:ilvl="0" w:tplc="256A9EB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F3D74"/>
    <w:multiLevelType w:val="multilevel"/>
    <w:tmpl w:val="91E0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6466E"/>
    <w:multiLevelType w:val="hybridMultilevel"/>
    <w:tmpl w:val="7660D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4F5D7A"/>
    <w:multiLevelType w:val="hybridMultilevel"/>
    <w:tmpl w:val="BC160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177A92"/>
    <w:multiLevelType w:val="multilevel"/>
    <w:tmpl w:val="59BC1790"/>
    <w:lvl w:ilvl="0">
      <w:start w:val="1"/>
      <w:numFmt w:val="decimal"/>
      <w:lvlText w:val="%1.0"/>
      <w:lvlJc w:val="left"/>
      <w:pPr>
        <w:ind w:left="727" w:hanging="585"/>
      </w:pPr>
      <w:rPr>
        <w:rFonts w:hint="default"/>
      </w:rPr>
    </w:lvl>
    <w:lvl w:ilvl="1">
      <w:start w:val="1"/>
      <w:numFmt w:val="bullet"/>
      <w:lvlText w:val=""/>
      <w:lvlJc w:val="left"/>
      <w:pPr>
        <w:ind w:left="1447" w:hanging="585"/>
      </w:pPr>
      <w:rPr>
        <w:rFonts w:ascii="Symbol" w:hAnsi="Symbol"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8" w15:restartNumberingAfterBreak="0">
    <w:nsid w:val="2BAA5A8C"/>
    <w:multiLevelType w:val="hybridMultilevel"/>
    <w:tmpl w:val="203C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233BA1"/>
    <w:multiLevelType w:val="hybridMultilevel"/>
    <w:tmpl w:val="A386B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0D4270"/>
    <w:multiLevelType w:val="multilevel"/>
    <w:tmpl w:val="25FA4A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35DA2972"/>
    <w:multiLevelType w:val="hybridMultilevel"/>
    <w:tmpl w:val="4D96F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E1156B"/>
    <w:multiLevelType w:val="hybridMultilevel"/>
    <w:tmpl w:val="CA941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962950"/>
    <w:multiLevelType w:val="multilevel"/>
    <w:tmpl w:val="3ABC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4B34B3"/>
    <w:multiLevelType w:val="multilevel"/>
    <w:tmpl w:val="0B68EF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4DB54E26"/>
    <w:multiLevelType w:val="hybridMultilevel"/>
    <w:tmpl w:val="AA82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54734E"/>
    <w:multiLevelType w:val="multilevel"/>
    <w:tmpl w:val="7E3432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5DCD4D7A"/>
    <w:multiLevelType w:val="hybridMultilevel"/>
    <w:tmpl w:val="0D3E894E"/>
    <w:lvl w:ilvl="0" w:tplc="FFFFFFFF">
      <w:start w:val="1"/>
      <w:numFmt w:val="bullet"/>
      <w:lvlText w:val=""/>
      <w:lvlJc w:val="left"/>
      <w:pPr>
        <w:ind w:left="820" w:hanging="360"/>
      </w:pPr>
      <w:rPr>
        <w:rFonts w:ascii="Symbol" w:hAnsi="Symbol" w:hint="default"/>
        <w:w w:val="100"/>
        <w:sz w:val="24"/>
        <w:szCs w:val="24"/>
        <w:lang w:val="en-GB" w:eastAsia="en-GB" w:bidi="en-GB"/>
      </w:rPr>
    </w:lvl>
    <w:lvl w:ilvl="1" w:tplc="784EB618">
      <w:numFmt w:val="bullet"/>
      <w:lvlText w:val="•"/>
      <w:lvlJc w:val="left"/>
      <w:pPr>
        <w:ind w:left="1710" w:hanging="360"/>
      </w:pPr>
      <w:rPr>
        <w:rFonts w:hint="default"/>
        <w:lang w:val="en-GB" w:eastAsia="en-GB" w:bidi="en-GB"/>
      </w:rPr>
    </w:lvl>
    <w:lvl w:ilvl="2" w:tplc="31BC3E82">
      <w:numFmt w:val="bullet"/>
      <w:lvlText w:val="•"/>
      <w:lvlJc w:val="left"/>
      <w:pPr>
        <w:ind w:left="2601" w:hanging="360"/>
      </w:pPr>
      <w:rPr>
        <w:rFonts w:hint="default"/>
        <w:lang w:val="en-GB" w:eastAsia="en-GB" w:bidi="en-GB"/>
      </w:rPr>
    </w:lvl>
    <w:lvl w:ilvl="3" w:tplc="5F162CDE">
      <w:numFmt w:val="bullet"/>
      <w:lvlText w:val="•"/>
      <w:lvlJc w:val="left"/>
      <w:pPr>
        <w:ind w:left="3491" w:hanging="360"/>
      </w:pPr>
      <w:rPr>
        <w:rFonts w:hint="default"/>
        <w:lang w:val="en-GB" w:eastAsia="en-GB" w:bidi="en-GB"/>
      </w:rPr>
    </w:lvl>
    <w:lvl w:ilvl="4" w:tplc="CD468C5E">
      <w:numFmt w:val="bullet"/>
      <w:lvlText w:val="•"/>
      <w:lvlJc w:val="left"/>
      <w:pPr>
        <w:ind w:left="4382" w:hanging="360"/>
      </w:pPr>
      <w:rPr>
        <w:rFonts w:hint="default"/>
        <w:lang w:val="en-GB" w:eastAsia="en-GB" w:bidi="en-GB"/>
      </w:rPr>
    </w:lvl>
    <w:lvl w:ilvl="5" w:tplc="664CE5A6">
      <w:numFmt w:val="bullet"/>
      <w:lvlText w:val="•"/>
      <w:lvlJc w:val="left"/>
      <w:pPr>
        <w:ind w:left="5273" w:hanging="360"/>
      </w:pPr>
      <w:rPr>
        <w:rFonts w:hint="default"/>
        <w:lang w:val="en-GB" w:eastAsia="en-GB" w:bidi="en-GB"/>
      </w:rPr>
    </w:lvl>
    <w:lvl w:ilvl="6" w:tplc="D67295D6">
      <w:numFmt w:val="bullet"/>
      <w:lvlText w:val="•"/>
      <w:lvlJc w:val="left"/>
      <w:pPr>
        <w:ind w:left="6163" w:hanging="360"/>
      </w:pPr>
      <w:rPr>
        <w:rFonts w:hint="default"/>
        <w:lang w:val="en-GB" w:eastAsia="en-GB" w:bidi="en-GB"/>
      </w:rPr>
    </w:lvl>
    <w:lvl w:ilvl="7" w:tplc="D8B653B4">
      <w:numFmt w:val="bullet"/>
      <w:lvlText w:val="•"/>
      <w:lvlJc w:val="left"/>
      <w:pPr>
        <w:ind w:left="7054" w:hanging="360"/>
      </w:pPr>
      <w:rPr>
        <w:rFonts w:hint="default"/>
        <w:lang w:val="en-GB" w:eastAsia="en-GB" w:bidi="en-GB"/>
      </w:rPr>
    </w:lvl>
    <w:lvl w:ilvl="8" w:tplc="B19E9600">
      <w:numFmt w:val="bullet"/>
      <w:lvlText w:val="•"/>
      <w:lvlJc w:val="left"/>
      <w:pPr>
        <w:ind w:left="7945" w:hanging="360"/>
      </w:pPr>
      <w:rPr>
        <w:rFonts w:hint="default"/>
        <w:lang w:val="en-GB" w:eastAsia="en-GB" w:bidi="en-GB"/>
      </w:rPr>
    </w:lvl>
  </w:abstractNum>
  <w:abstractNum w:abstractNumId="18" w15:restartNumberingAfterBreak="0">
    <w:nsid w:val="61F65537"/>
    <w:multiLevelType w:val="hybridMultilevel"/>
    <w:tmpl w:val="B8E22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4D302A"/>
    <w:multiLevelType w:val="hybridMultilevel"/>
    <w:tmpl w:val="07A0E85C"/>
    <w:lvl w:ilvl="0" w:tplc="7E3055B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032D57"/>
    <w:multiLevelType w:val="hybridMultilevel"/>
    <w:tmpl w:val="194A7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D66BF5"/>
    <w:multiLevelType w:val="multilevel"/>
    <w:tmpl w:val="E712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723D6E"/>
    <w:multiLevelType w:val="hybridMultilevel"/>
    <w:tmpl w:val="D3F2A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7D7AA0"/>
    <w:multiLevelType w:val="multilevel"/>
    <w:tmpl w:val="491053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79FA367F"/>
    <w:multiLevelType w:val="multilevel"/>
    <w:tmpl w:val="AC7A60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7C965EBE"/>
    <w:multiLevelType w:val="hybridMultilevel"/>
    <w:tmpl w:val="EDFE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68073D"/>
    <w:multiLevelType w:val="hybridMultilevel"/>
    <w:tmpl w:val="AA60C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8522071">
    <w:abstractNumId w:val="20"/>
  </w:num>
  <w:num w:numId="2" w16cid:durableId="373429534">
    <w:abstractNumId w:val="22"/>
  </w:num>
  <w:num w:numId="3" w16cid:durableId="241835478">
    <w:abstractNumId w:val="17"/>
  </w:num>
  <w:num w:numId="4" w16cid:durableId="1343052792">
    <w:abstractNumId w:val="24"/>
  </w:num>
  <w:num w:numId="5" w16cid:durableId="518011840">
    <w:abstractNumId w:val="16"/>
  </w:num>
  <w:num w:numId="6" w16cid:durableId="319424428">
    <w:abstractNumId w:val="14"/>
  </w:num>
  <w:num w:numId="7" w16cid:durableId="746271737">
    <w:abstractNumId w:val="23"/>
  </w:num>
  <w:num w:numId="8" w16cid:durableId="521435365">
    <w:abstractNumId w:val="10"/>
  </w:num>
  <w:num w:numId="9" w16cid:durableId="567148994">
    <w:abstractNumId w:val="5"/>
  </w:num>
  <w:num w:numId="10" w16cid:durableId="1860463452">
    <w:abstractNumId w:val="7"/>
  </w:num>
  <w:num w:numId="11" w16cid:durableId="1021785767">
    <w:abstractNumId w:val="12"/>
  </w:num>
  <w:num w:numId="12" w16cid:durableId="1115906733">
    <w:abstractNumId w:val="6"/>
  </w:num>
  <w:num w:numId="13" w16cid:durableId="963000840">
    <w:abstractNumId w:val="1"/>
  </w:num>
  <w:num w:numId="14" w16cid:durableId="2002848408">
    <w:abstractNumId w:val="2"/>
  </w:num>
  <w:num w:numId="15" w16cid:durableId="1733191654">
    <w:abstractNumId w:val="4"/>
  </w:num>
  <w:num w:numId="16" w16cid:durableId="748120934">
    <w:abstractNumId w:val="13"/>
  </w:num>
  <w:num w:numId="17" w16cid:durableId="568535290">
    <w:abstractNumId w:val="21"/>
  </w:num>
  <w:num w:numId="18" w16cid:durableId="1343319128">
    <w:abstractNumId w:val="9"/>
  </w:num>
  <w:num w:numId="19" w16cid:durableId="1977492238">
    <w:abstractNumId w:val="25"/>
  </w:num>
  <w:num w:numId="20" w16cid:durableId="437801513">
    <w:abstractNumId w:val="8"/>
  </w:num>
  <w:num w:numId="21" w16cid:durableId="477261243">
    <w:abstractNumId w:val="26"/>
  </w:num>
  <w:num w:numId="22" w16cid:durableId="354235451">
    <w:abstractNumId w:val="0"/>
  </w:num>
  <w:num w:numId="23" w16cid:durableId="2065446078">
    <w:abstractNumId w:val="19"/>
  </w:num>
  <w:num w:numId="24" w16cid:durableId="1030104373">
    <w:abstractNumId w:val="3"/>
  </w:num>
  <w:num w:numId="25" w16cid:durableId="176580029">
    <w:abstractNumId w:val="18"/>
  </w:num>
  <w:num w:numId="26" w16cid:durableId="1975673055">
    <w:abstractNumId w:val="15"/>
  </w:num>
  <w:num w:numId="27" w16cid:durableId="7781850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9DB"/>
    <w:rsid w:val="0000193A"/>
    <w:rsid w:val="00006DA8"/>
    <w:rsid w:val="0001539A"/>
    <w:rsid w:val="00026628"/>
    <w:rsid w:val="00041A77"/>
    <w:rsid w:val="00053740"/>
    <w:rsid w:val="0006004D"/>
    <w:rsid w:val="00076283"/>
    <w:rsid w:val="00087FE5"/>
    <w:rsid w:val="00090CBA"/>
    <w:rsid w:val="000945DD"/>
    <w:rsid w:val="000C0F17"/>
    <w:rsid w:val="000D1A25"/>
    <w:rsid w:val="000D5061"/>
    <w:rsid w:val="000F75B9"/>
    <w:rsid w:val="00133D08"/>
    <w:rsid w:val="0014458D"/>
    <w:rsid w:val="001536B8"/>
    <w:rsid w:val="001541BF"/>
    <w:rsid w:val="00154C01"/>
    <w:rsid w:val="00155A21"/>
    <w:rsid w:val="001630C4"/>
    <w:rsid w:val="001636C0"/>
    <w:rsid w:val="001636ED"/>
    <w:rsid w:val="001655A6"/>
    <w:rsid w:val="001661C4"/>
    <w:rsid w:val="001B0E03"/>
    <w:rsid w:val="001B692F"/>
    <w:rsid w:val="001C148F"/>
    <w:rsid w:val="001C6FCE"/>
    <w:rsid w:val="001E0302"/>
    <w:rsid w:val="001E33CD"/>
    <w:rsid w:val="001E3ACE"/>
    <w:rsid w:val="001F5310"/>
    <w:rsid w:val="0020615E"/>
    <w:rsid w:val="00220137"/>
    <w:rsid w:val="00244725"/>
    <w:rsid w:val="00245810"/>
    <w:rsid w:val="0025378D"/>
    <w:rsid w:val="00255AD0"/>
    <w:rsid w:val="00255B84"/>
    <w:rsid w:val="002732E5"/>
    <w:rsid w:val="00274CFA"/>
    <w:rsid w:val="00281B32"/>
    <w:rsid w:val="00287910"/>
    <w:rsid w:val="00291E9F"/>
    <w:rsid w:val="002942D4"/>
    <w:rsid w:val="002C5F0E"/>
    <w:rsid w:val="002D03A2"/>
    <w:rsid w:val="002F1ED5"/>
    <w:rsid w:val="00304EC8"/>
    <w:rsid w:val="003545A6"/>
    <w:rsid w:val="00372222"/>
    <w:rsid w:val="003769CF"/>
    <w:rsid w:val="003C32D1"/>
    <w:rsid w:val="003D5F95"/>
    <w:rsid w:val="003E7BA9"/>
    <w:rsid w:val="003F09C6"/>
    <w:rsid w:val="004331E5"/>
    <w:rsid w:val="00434BC8"/>
    <w:rsid w:val="00443144"/>
    <w:rsid w:val="0045504C"/>
    <w:rsid w:val="0047591C"/>
    <w:rsid w:val="00475DC7"/>
    <w:rsid w:val="004871DD"/>
    <w:rsid w:val="004944EC"/>
    <w:rsid w:val="004A3AE3"/>
    <w:rsid w:val="004D22FA"/>
    <w:rsid w:val="004E7F30"/>
    <w:rsid w:val="00503FEE"/>
    <w:rsid w:val="00515E39"/>
    <w:rsid w:val="0054347B"/>
    <w:rsid w:val="00562B08"/>
    <w:rsid w:val="005678B1"/>
    <w:rsid w:val="005A18B7"/>
    <w:rsid w:val="005B1568"/>
    <w:rsid w:val="005C52D2"/>
    <w:rsid w:val="005C73AF"/>
    <w:rsid w:val="005D26A1"/>
    <w:rsid w:val="005E0F7A"/>
    <w:rsid w:val="006277CC"/>
    <w:rsid w:val="00632832"/>
    <w:rsid w:val="00635DD9"/>
    <w:rsid w:val="006B681E"/>
    <w:rsid w:val="006C16C5"/>
    <w:rsid w:val="006D0ADD"/>
    <w:rsid w:val="006D4928"/>
    <w:rsid w:val="006E6219"/>
    <w:rsid w:val="006F5B24"/>
    <w:rsid w:val="0070089C"/>
    <w:rsid w:val="00705261"/>
    <w:rsid w:val="00710C75"/>
    <w:rsid w:val="007154C8"/>
    <w:rsid w:val="0073201B"/>
    <w:rsid w:val="007475FA"/>
    <w:rsid w:val="00767E9D"/>
    <w:rsid w:val="0079057D"/>
    <w:rsid w:val="007B50D8"/>
    <w:rsid w:val="007C1AAA"/>
    <w:rsid w:val="007D3F10"/>
    <w:rsid w:val="007E1968"/>
    <w:rsid w:val="007E2388"/>
    <w:rsid w:val="00816F2B"/>
    <w:rsid w:val="008449DB"/>
    <w:rsid w:val="00875A3B"/>
    <w:rsid w:val="00895FAF"/>
    <w:rsid w:val="008A0E14"/>
    <w:rsid w:val="008B0931"/>
    <w:rsid w:val="008D15E5"/>
    <w:rsid w:val="008D72FA"/>
    <w:rsid w:val="008E5243"/>
    <w:rsid w:val="00903D37"/>
    <w:rsid w:val="00913F85"/>
    <w:rsid w:val="00920E47"/>
    <w:rsid w:val="00922797"/>
    <w:rsid w:val="0092521C"/>
    <w:rsid w:val="00946BD5"/>
    <w:rsid w:val="00951E83"/>
    <w:rsid w:val="00962976"/>
    <w:rsid w:val="009650FA"/>
    <w:rsid w:val="00982D58"/>
    <w:rsid w:val="009860F7"/>
    <w:rsid w:val="009915D3"/>
    <w:rsid w:val="009956C5"/>
    <w:rsid w:val="00996738"/>
    <w:rsid w:val="009A54E3"/>
    <w:rsid w:val="009C56DE"/>
    <w:rsid w:val="00A11316"/>
    <w:rsid w:val="00A2262E"/>
    <w:rsid w:val="00A436C9"/>
    <w:rsid w:val="00A65907"/>
    <w:rsid w:val="00A705BA"/>
    <w:rsid w:val="00A714AC"/>
    <w:rsid w:val="00A90321"/>
    <w:rsid w:val="00A90E45"/>
    <w:rsid w:val="00AA26BD"/>
    <w:rsid w:val="00AC574F"/>
    <w:rsid w:val="00AC5EFB"/>
    <w:rsid w:val="00B03A82"/>
    <w:rsid w:val="00B13BA6"/>
    <w:rsid w:val="00B153A1"/>
    <w:rsid w:val="00B2404B"/>
    <w:rsid w:val="00B55D57"/>
    <w:rsid w:val="00BB0A75"/>
    <w:rsid w:val="00BB472B"/>
    <w:rsid w:val="00BB60F5"/>
    <w:rsid w:val="00BF0B24"/>
    <w:rsid w:val="00BF172F"/>
    <w:rsid w:val="00C06393"/>
    <w:rsid w:val="00C111DE"/>
    <w:rsid w:val="00C1624C"/>
    <w:rsid w:val="00C243C7"/>
    <w:rsid w:val="00C32278"/>
    <w:rsid w:val="00C365DF"/>
    <w:rsid w:val="00C46FD4"/>
    <w:rsid w:val="00C51107"/>
    <w:rsid w:val="00C542F4"/>
    <w:rsid w:val="00C57374"/>
    <w:rsid w:val="00C64057"/>
    <w:rsid w:val="00C70315"/>
    <w:rsid w:val="00C74437"/>
    <w:rsid w:val="00C840F7"/>
    <w:rsid w:val="00C916C6"/>
    <w:rsid w:val="00C958C8"/>
    <w:rsid w:val="00CC1337"/>
    <w:rsid w:val="00CD21C7"/>
    <w:rsid w:val="00CD3861"/>
    <w:rsid w:val="00CD4F57"/>
    <w:rsid w:val="00CF3068"/>
    <w:rsid w:val="00D21CEC"/>
    <w:rsid w:val="00D22287"/>
    <w:rsid w:val="00D24045"/>
    <w:rsid w:val="00D37536"/>
    <w:rsid w:val="00D4437E"/>
    <w:rsid w:val="00D647C1"/>
    <w:rsid w:val="00D6530C"/>
    <w:rsid w:val="00D85F87"/>
    <w:rsid w:val="00DC46C5"/>
    <w:rsid w:val="00DC6F6B"/>
    <w:rsid w:val="00DD435A"/>
    <w:rsid w:val="00E00299"/>
    <w:rsid w:val="00E069D1"/>
    <w:rsid w:val="00E1082F"/>
    <w:rsid w:val="00E10CEF"/>
    <w:rsid w:val="00E115F3"/>
    <w:rsid w:val="00E24A42"/>
    <w:rsid w:val="00E60C61"/>
    <w:rsid w:val="00E76E63"/>
    <w:rsid w:val="00E827AC"/>
    <w:rsid w:val="00E87DCF"/>
    <w:rsid w:val="00EA3D67"/>
    <w:rsid w:val="00EB0EC8"/>
    <w:rsid w:val="00EC30C2"/>
    <w:rsid w:val="00ED30F7"/>
    <w:rsid w:val="00ED3955"/>
    <w:rsid w:val="00EE22B9"/>
    <w:rsid w:val="00EF1D98"/>
    <w:rsid w:val="00F14501"/>
    <w:rsid w:val="00F25B1D"/>
    <w:rsid w:val="00F30903"/>
    <w:rsid w:val="00F37E34"/>
    <w:rsid w:val="00F414E3"/>
    <w:rsid w:val="00F6123B"/>
    <w:rsid w:val="00F845DF"/>
    <w:rsid w:val="00F869DD"/>
    <w:rsid w:val="00F87120"/>
    <w:rsid w:val="00FC2733"/>
    <w:rsid w:val="0E71DDF3"/>
    <w:rsid w:val="1346660B"/>
    <w:rsid w:val="234A0A4F"/>
    <w:rsid w:val="34D63F5D"/>
    <w:rsid w:val="3DBBF937"/>
    <w:rsid w:val="45C8FFA3"/>
    <w:rsid w:val="52D42936"/>
    <w:rsid w:val="5E64FD44"/>
    <w:rsid w:val="682B8671"/>
    <w:rsid w:val="774CF3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F6E8A"/>
  <w15:chartTrackingRefBased/>
  <w15:docId w15:val="{D303B442-75BF-455B-A1A8-BF8451486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43C7"/>
    <w:pPr>
      <w:ind w:left="720"/>
      <w:contextualSpacing/>
    </w:pPr>
  </w:style>
  <w:style w:type="paragraph" w:styleId="Header">
    <w:name w:val="header"/>
    <w:basedOn w:val="Normal"/>
    <w:link w:val="HeaderChar"/>
    <w:uiPriority w:val="99"/>
    <w:unhideWhenUsed/>
    <w:rsid w:val="00C243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3C7"/>
  </w:style>
  <w:style w:type="paragraph" w:styleId="Footer">
    <w:name w:val="footer"/>
    <w:basedOn w:val="Normal"/>
    <w:link w:val="FooterChar"/>
    <w:uiPriority w:val="99"/>
    <w:unhideWhenUsed/>
    <w:rsid w:val="00C243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3C7"/>
  </w:style>
  <w:style w:type="paragraph" w:styleId="BodyText">
    <w:name w:val="Body Text"/>
    <w:basedOn w:val="Normal"/>
    <w:link w:val="BodyTextChar"/>
    <w:uiPriority w:val="1"/>
    <w:qFormat/>
    <w:rsid w:val="005C73AF"/>
    <w:pPr>
      <w:widowControl w:val="0"/>
      <w:autoSpaceDE w:val="0"/>
      <w:autoSpaceDN w:val="0"/>
      <w:spacing w:after="0" w:line="240" w:lineRule="auto"/>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5C73AF"/>
    <w:rPr>
      <w:rFonts w:ascii="Arial" w:eastAsia="Arial" w:hAnsi="Arial" w:cs="Arial"/>
      <w:sz w:val="24"/>
      <w:szCs w:val="24"/>
      <w:lang w:eastAsia="en-GB" w:bidi="en-GB"/>
    </w:rPr>
  </w:style>
  <w:style w:type="paragraph" w:styleId="BalloonText">
    <w:name w:val="Balloon Text"/>
    <w:basedOn w:val="Normal"/>
    <w:link w:val="BalloonTextChar"/>
    <w:uiPriority w:val="99"/>
    <w:semiHidden/>
    <w:unhideWhenUsed/>
    <w:rsid w:val="00EF1D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D98"/>
    <w:rPr>
      <w:rFonts w:ascii="Segoe UI" w:hAnsi="Segoe UI" w:cs="Segoe UI"/>
      <w:sz w:val="18"/>
      <w:szCs w:val="18"/>
    </w:rPr>
  </w:style>
  <w:style w:type="character" w:styleId="CommentReference">
    <w:name w:val="annotation reference"/>
    <w:basedOn w:val="DefaultParagraphFont"/>
    <w:uiPriority w:val="99"/>
    <w:semiHidden/>
    <w:unhideWhenUsed/>
    <w:rsid w:val="005D26A1"/>
    <w:rPr>
      <w:sz w:val="16"/>
      <w:szCs w:val="16"/>
    </w:rPr>
  </w:style>
  <w:style w:type="paragraph" w:styleId="CommentText">
    <w:name w:val="annotation text"/>
    <w:basedOn w:val="Normal"/>
    <w:link w:val="CommentTextChar"/>
    <w:uiPriority w:val="99"/>
    <w:semiHidden/>
    <w:unhideWhenUsed/>
    <w:rsid w:val="005D26A1"/>
    <w:pPr>
      <w:spacing w:line="240" w:lineRule="auto"/>
    </w:pPr>
    <w:rPr>
      <w:sz w:val="20"/>
      <w:szCs w:val="20"/>
    </w:rPr>
  </w:style>
  <w:style w:type="character" w:customStyle="1" w:styleId="CommentTextChar">
    <w:name w:val="Comment Text Char"/>
    <w:basedOn w:val="DefaultParagraphFont"/>
    <w:link w:val="CommentText"/>
    <w:uiPriority w:val="99"/>
    <w:semiHidden/>
    <w:rsid w:val="005D26A1"/>
    <w:rPr>
      <w:sz w:val="20"/>
      <w:szCs w:val="20"/>
    </w:rPr>
  </w:style>
  <w:style w:type="paragraph" w:styleId="CommentSubject">
    <w:name w:val="annotation subject"/>
    <w:basedOn w:val="CommentText"/>
    <w:next w:val="CommentText"/>
    <w:link w:val="CommentSubjectChar"/>
    <w:uiPriority w:val="99"/>
    <w:semiHidden/>
    <w:unhideWhenUsed/>
    <w:rsid w:val="005D26A1"/>
    <w:rPr>
      <w:b/>
      <w:bCs/>
    </w:rPr>
  </w:style>
  <w:style w:type="character" w:customStyle="1" w:styleId="CommentSubjectChar">
    <w:name w:val="Comment Subject Char"/>
    <w:basedOn w:val="CommentTextChar"/>
    <w:link w:val="CommentSubject"/>
    <w:uiPriority w:val="99"/>
    <w:semiHidden/>
    <w:rsid w:val="005D26A1"/>
    <w:rPr>
      <w:b/>
      <w:bCs/>
      <w:sz w:val="20"/>
      <w:szCs w:val="20"/>
    </w:rPr>
  </w:style>
  <w:style w:type="paragraph" w:styleId="Revision">
    <w:name w:val="Revision"/>
    <w:hidden/>
    <w:uiPriority w:val="99"/>
    <w:semiHidden/>
    <w:rsid w:val="005D26A1"/>
    <w:pPr>
      <w:spacing w:after="0" w:line="240" w:lineRule="auto"/>
    </w:pPr>
  </w:style>
  <w:style w:type="paragraph" w:styleId="NoSpacing">
    <w:name w:val="No Spacing"/>
    <w:uiPriority w:val="1"/>
    <w:qFormat/>
    <w:rsid w:val="002942D4"/>
    <w:pPr>
      <w:spacing w:after="0" w:line="240" w:lineRule="auto"/>
    </w:pPr>
  </w:style>
  <w:style w:type="character" w:customStyle="1" w:styleId="normaltextrun">
    <w:name w:val="normaltextrun"/>
    <w:basedOn w:val="DefaultParagraphFont"/>
    <w:rsid w:val="00154C01"/>
  </w:style>
  <w:style w:type="character" w:customStyle="1" w:styleId="eop">
    <w:name w:val="eop"/>
    <w:basedOn w:val="DefaultParagraphFont"/>
    <w:rsid w:val="00154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7139">
      <w:bodyDiv w:val="1"/>
      <w:marLeft w:val="0"/>
      <w:marRight w:val="0"/>
      <w:marTop w:val="0"/>
      <w:marBottom w:val="0"/>
      <w:divBdr>
        <w:top w:val="none" w:sz="0" w:space="0" w:color="auto"/>
        <w:left w:val="none" w:sz="0" w:space="0" w:color="auto"/>
        <w:bottom w:val="none" w:sz="0" w:space="0" w:color="auto"/>
        <w:right w:val="none" w:sz="0" w:space="0" w:color="auto"/>
      </w:divBdr>
    </w:div>
    <w:div w:id="436750927">
      <w:bodyDiv w:val="1"/>
      <w:marLeft w:val="0"/>
      <w:marRight w:val="0"/>
      <w:marTop w:val="0"/>
      <w:marBottom w:val="0"/>
      <w:divBdr>
        <w:top w:val="none" w:sz="0" w:space="0" w:color="auto"/>
        <w:left w:val="none" w:sz="0" w:space="0" w:color="auto"/>
        <w:bottom w:val="none" w:sz="0" w:space="0" w:color="auto"/>
        <w:right w:val="none" w:sz="0" w:space="0" w:color="auto"/>
      </w:divBdr>
    </w:div>
    <w:div w:id="440076759">
      <w:bodyDiv w:val="1"/>
      <w:marLeft w:val="0"/>
      <w:marRight w:val="0"/>
      <w:marTop w:val="0"/>
      <w:marBottom w:val="0"/>
      <w:divBdr>
        <w:top w:val="none" w:sz="0" w:space="0" w:color="auto"/>
        <w:left w:val="none" w:sz="0" w:space="0" w:color="auto"/>
        <w:bottom w:val="none" w:sz="0" w:space="0" w:color="auto"/>
        <w:right w:val="none" w:sz="0" w:space="0" w:color="auto"/>
      </w:divBdr>
    </w:div>
    <w:div w:id="559022100">
      <w:bodyDiv w:val="1"/>
      <w:marLeft w:val="0"/>
      <w:marRight w:val="0"/>
      <w:marTop w:val="0"/>
      <w:marBottom w:val="0"/>
      <w:divBdr>
        <w:top w:val="none" w:sz="0" w:space="0" w:color="auto"/>
        <w:left w:val="none" w:sz="0" w:space="0" w:color="auto"/>
        <w:bottom w:val="none" w:sz="0" w:space="0" w:color="auto"/>
        <w:right w:val="none" w:sz="0" w:space="0" w:color="auto"/>
      </w:divBdr>
    </w:div>
    <w:div w:id="595138754">
      <w:bodyDiv w:val="1"/>
      <w:marLeft w:val="0"/>
      <w:marRight w:val="0"/>
      <w:marTop w:val="0"/>
      <w:marBottom w:val="0"/>
      <w:divBdr>
        <w:top w:val="none" w:sz="0" w:space="0" w:color="auto"/>
        <w:left w:val="none" w:sz="0" w:space="0" w:color="auto"/>
        <w:bottom w:val="none" w:sz="0" w:space="0" w:color="auto"/>
        <w:right w:val="none" w:sz="0" w:space="0" w:color="auto"/>
      </w:divBdr>
    </w:div>
    <w:div w:id="681053902">
      <w:bodyDiv w:val="1"/>
      <w:marLeft w:val="0"/>
      <w:marRight w:val="0"/>
      <w:marTop w:val="0"/>
      <w:marBottom w:val="0"/>
      <w:divBdr>
        <w:top w:val="none" w:sz="0" w:space="0" w:color="auto"/>
        <w:left w:val="none" w:sz="0" w:space="0" w:color="auto"/>
        <w:bottom w:val="none" w:sz="0" w:space="0" w:color="auto"/>
        <w:right w:val="none" w:sz="0" w:space="0" w:color="auto"/>
      </w:divBdr>
    </w:div>
    <w:div w:id="883639650">
      <w:bodyDiv w:val="1"/>
      <w:marLeft w:val="0"/>
      <w:marRight w:val="0"/>
      <w:marTop w:val="0"/>
      <w:marBottom w:val="0"/>
      <w:divBdr>
        <w:top w:val="none" w:sz="0" w:space="0" w:color="auto"/>
        <w:left w:val="none" w:sz="0" w:space="0" w:color="auto"/>
        <w:bottom w:val="none" w:sz="0" w:space="0" w:color="auto"/>
        <w:right w:val="none" w:sz="0" w:space="0" w:color="auto"/>
      </w:divBdr>
    </w:div>
    <w:div w:id="913586218">
      <w:bodyDiv w:val="1"/>
      <w:marLeft w:val="0"/>
      <w:marRight w:val="0"/>
      <w:marTop w:val="0"/>
      <w:marBottom w:val="0"/>
      <w:divBdr>
        <w:top w:val="none" w:sz="0" w:space="0" w:color="auto"/>
        <w:left w:val="none" w:sz="0" w:space="0" w:color="auto"/>
        <w:bottom w:val="none" w:sz="0" w:space="0" w:color="auto"/>
        <w:right w:val="none" w:sz="0" w:space="0" w:color="auto"/>
      </w:divBdr>
    </w:div>
    <w:div w:id="947472072">
      <w:bodyDiv w:val="1"/>
      <w:marLeft w:val="0"/>
      <w:marRight w:val="0"/>
      <w:marTop w:val="0"/>
      <w:marBottom w:val="0"/>
      <w:divBdr>
        <w:top w:val="none" w:sz="0" w:space="0" w:color="auto"/>
        <w:left w:val="none" w:sz="0" w:space="0" w:color="auto"/>
        <w:bottom w:val="none" w:sz="0" w:space="0" w:color="auto"/>
        <w:right w:val="none" w:sz="0" w:space="0" w:color="auto"/>
      </w:divBdr>
    </w:div>
    <w:div w:id="1175221521">
      <w:bodyDiv w:val="1"/>
      <w:marLeft w:val="0"/>
      <w:marRight w:val="0"/>
      <w:marTop w:val="0"/>
      <w:marBottom w:val="0"/>
      <w:divBdr>
        <w:top w:val="none" w:sz="0" w:space="0" w:color="auto"/>
        <w:left w:val="none" w:sz="0" w:space="0" w:color="auto"/>
        <w:bottom w:val="none" w:sz="0" w:space="0" w:color="auto"/>
        <w:right w:val="none" w:sz="0" w:space="0" w:color="auto"/>
      </w:divBdr>
    </w:div>
    <w:div w:id="1480996307">
      <w:bodyDiv w:val="1"/>
      <w:marLeft w:val="0"/>
      <w:marRight w:val="0"/>
      <w:marTop w:val="0"/>
      <w:marBottom w:val="0"/>
      <w:divBdr>
        <w:top w:val="none" w:sz="0" w:space="0" w:color="auto"/>
        <w:left w:val="none" w:sz="0" w:space="0" w:color="auto"/>
        <w:bottom w:val="none" w:sz="0" w:space="0" w:color="auto"/>
        <w:right w:val="none" w:sz="0" w:space="0" w:color="auto"/>
      </w:divBdr>
      <w:divsChild>
        <w:div w:id="1969777867">
          <w:marLeft w:val="0"/>
          <w:marRight w:val="0"/>
          <w:marTop w:val="0"/>
          <w:marBottom w:val="0"/>
          <w:divBdr>
            <w:top w:val="none" w:sz="0" w:space="0" w:color="auto"/>
            <w:left w:val="none" w:sz="0" w:space="0" w:color="auto"/>
            <w:bottom w:val="none" w:sz="0" w:space="0" w:color="auto"/>
            <w:right w:val="none" w:sz="0" w:space="0" w:color="auto"/>
          </w:divBdr>
        </w:div>
      </w:divsChild>
    </w:div>
    <w:div w:id="1924872870">
      <w:bodyDiv w:val="1"/>
      <w:marLeft w:val="0"/>
      <w:marRight w:val="0"/>
      <w:marTop w:val="0"/>
      <w:marBottom w:val="0"/>
      <w:divBdr>
        <w:top w:val="none" w:sz="0" w:space="0" w:color="auto"/>
        <w:left w:val="none" w:sz="0" w:space="0" w:color="auto"/>
        <w:bottom w:val="none" w:sz="0" w:space="0" w:color="auto"/>
        <w:right w:val="none" w:sz="0" w:space="0" w:color="auto"/>
      </w:divBdr>
    </w:div>
    <w:div w:id="197710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ae9bbf6-006e-409e-8eb6-6716f46cf438" xsi:nil="true"/>
    <lcf76f155ced4ddcb4097134ff3c332f xmlns="110314e2-5b0f-42f3-abee-f44120b0b508">
      <Terms xmlns="http://schemas.microsoft.com/office/infopath/2007/PartnerControls"/>
    </lcf76f155ced4ddcb4097134ff3c332f>
    <SharedWithUsers xmlns="8ae9bbf6-006e-409e-8eb6-6716f46cf438">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835880E26C78459B010CEFAE42208E" ma:contentTypeVersion="18" ma:contentTypeDescription="Create a new document." ma:contentTypeScope="" ma:versionID="b25aeeab43fe927aecceca460095e9ee">
  <xsd:schema xmlns:xsd="http://www.w3.org/2001/XMLSchema" xmlns:xs="http://www.w3.org/2001/XMLSchema" xmlns:p="http://schemas.microsoft.com/office/2006/metadata/properties" xmlns:ns2="110314e2-5b0f-42f3-abee-f44120b0b508" xmlns:ns3="8ae9bbf6-006e-409e-8eb6-6716f46cf438" targetNamespace="http://schemas.microsoft.com/office/2006/metadata/properties" ma:root="true" ma:fieldsID="ec49f060a99aa557c77212f107f15e36" ns2:_="" ns3:_="">
    <xsd:import namespace="110314e2-5b0f-42f3-abee-f44120b0b508"/>
    <xsd:import namespace="8ae9bbf6-006e-409e-8eb6-6716f46cf4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314e2-5b0f-42f3-abee-f44120b0b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ab441e-051e-4534-9980-0044798100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e9bbf6-006e-409e-8eb6-6716f46cf4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2f01c5-62c0-4a63-9ad3-1bcdae54d757}" ma:internalName="TaxCatchAll" ma:showField="CatchAllData" ma:web="8ae9bbf6-006e-409e-8eb6-6716f46cf4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D47342-33CA-4623-883D-49757F2A3AC1}">
  <ds:schemaRefs>
    <ds:schemaRef ds:uri="http://schemas.microsoft.com/sharepoint/v3/contenttype/forms"/>
  </ds:schemaRefs>
</ds:datastoreItem>
</file>

<file path=customXml/itemProps2.xml><?xml version="1.0" encoding="utf-8"?>
<ds:datastoreItem xmlns:ds="http://schemas.openxmlformats.org/officeDocument/2006/customXml" ds:itemID="{928E2715-FB3E-4A80-88A5-BD59304F8C7F}">
  <ds:schemaRefs>
    <ds:schemaRef ds:uri="http://schemas.openxmlformats.org/officeDocument/2006/bibliography"/>
  </ds:schemaRefs>
</ds:datastoreItem>
</file>

<file path=customXml/itemProps3.xml><?xml version="1.0" encoding="utf-8"?>
<ds:datastoreItem xmlns:ds="http://schemas.openxmlformats.org/officeDocument/2006/customXml" ds:itemID="{95B0C1E4-94AD-4062-8BFA-518861F89F7B}">
  <ds:schemaRefs>
    <ds:schemaRef ds:uri="http://schemas.microsoft.com/office/2006/metadata/properties"/>
    <ds:schemaRef ds:uri="http://schemas.microsoft.com/office/infopath/2007/PartnerControls"/>
    <ds:schemaRef ds:uri="8ae9bbf6-006e-409e-8eb6-6716f46cf438"/>
    <ds:schemaRef ds:uri="110314e2-5b0f-42f3-abee-f44120b0b508"/>
  </ds:schemaRefs>
</ds:datastoreItem>
</file>

<file path=customXml/itemProps4.xml><?xml version="1.0" encoding="utf-8"?>
<ds:datastoreItem xmlns:ds="http://schemas.openxmlformats.org/officeDocument/2006/customXml" ds:itemID="{BAA447C2-13F4-44A2-A473-E9FD3EDCA51A}"/>
</file>

<file path=docProps/app.xml><?xml version="1.0" encoding="utf-8"?>
<Properties xmlns="http://schemas.openxmlformats.org/officeDocument/2006/extended-properties" xmlns:vt="http://schemas.openxmlformats.org/officeDocument/2006/docPropsVTypes">
  <Template>Normal</Template>
  <TotalTime>56</TotalTime>
  <Pages>1</Pages>
  <Words>1044</Words>
  <Characters>5952</Characters>
  <Application>Microsoft Office Word</Application>
  <DocSecurity>0</DocSecurity>
  <Lines>49</Lines>
  <Paragraphs>13</Paragraphs>
  <ScaleCrop>false</ScaleCrop>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Lockyer</dc:creator>
  <cp:keywords/>
  <dc:description/>
  <cp:lastModifiedBy>Tracey Mortimore</cp:lastModifiedBy>
  <cp:revision>45</cp:revision>
  <dcterms:created xsi:type="dcterms:W3CDTF">2026-01-20T09:18:00Z</dcterms:created>
  <dcterms:modified xsi:type="dcterms:W3CDTF">2026-01-21T10:21:00Z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0x010100C6835880E26C78459B010CEFAE42208E</vt:lpwstr>
  </property>
  <property fmtid="{D5CDD505-2E9C-101B-9397-08002B2CF9AE}" pid="3" name="Order">
    <vt:r8>961900</vt:r8>
  </property>
  <property fmtid="{D5CDD505-2E9C-101B-9397-08002B2CF9AE}" pid="4" name="xd_Signature">
    <vt:bool>false</vt:bool>
  </property>
  <property fmtid="{D5CDD505-2E9C-101B-9397-08002B2CF9AE}" pid="5" name="_ExtendedDescription">
    <vt:lpwstr/>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Document Type">
    <vt:lpwstr>5;#Guidance|53c85c9e-0d47-4359-b67d-ac1eab6bfe55</vt:lpwstr>
  </property>
  <property fmtid="{D5CDD505-2E9C-101B-9397-08002B2CF9AE}" pid="11" name="Department">
    <vt:lpwstr>2;#HR|45f5ee68-5116-4b3a-8ad6-06c7b3767584</vt:lpwstr>
  </property>
  <property fmtid="{D5CDD505-2E9C-101B-9397-08002B2CF9AE}" pid="12" name="Area">
    <vt:lpwstr>2;#HR|45f5ee68-5116-4b3a-8ad6-06c7b3767584</vt:lpwstr>
  </property>
  <property fmtid="{D5CDD505-2E9C-101B-9397-08002B2CF9AE}" pid="13" name="DocumentType">
    <vt:lpwstr>33;#Job Description (JD)|76ebb2fc-8f5a-427a-bd1b-0372007d2a7e</vt:lpwstr>
  </property>
  <property fmtid="{D5CDD505-2E9C-101B-9397-08002B2CF9AE}" pid="14" name="j52c4452064c4282baaa52f948f12b01">
    <vt:lpwstr>HR|45f5ee68-5116-4b3a-8ad6-06c7b3767584</vt:lpwstr>
  </property>
  <property fmtid="{D5CDD505-2E9C-101B-9397-08002B2CF9AE}" pid="15" name="e76eede300d64dbf89d1fc7263edc9d2">
    <vt:lpwstr>Guidance|53c85c9e-0d47-4359-b67d-ac1eab6bfe55</vt:lpwstr>
  </property>
  <property fmtid="{D5CDD505-2E9C-101B-9397-08002B2CF9AE}" pid="16" name="b31dfc2e9e9f4daf8557f2e448f617cf">
    <vt:lpwstr>Job Description (JD)|76ebb2fc-8f5a-427a-bd1b-0372007d2a7e</vt:lpwstr>
  </property>
  <property fmtid="{D5CDD505-2E9C-101B-9397-08002B2CF9AE}" pid="17" name="cfffb6f1b5c640fe992dfeb115f855c2">
    <vt:lpwstr>HR|45f5ee68-5116-4b3a-8ad6-06c7b3767584</vt:lpwstr>
  </property>
  <property fmtid="{D5CDD505-2E9C-101B-9397-08002B2CF9AE}" pid="18" name="MediaServiceImageTags">
    <vt:lpwstr/>
  </property>
</Properties>
</file>